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4251" w14:textId="71B55914" w:rsidR="004874F5" w:rsidRPr="004874F5" w:rsidRDefault="004874F5" w:rsidP="004874F5">
      <w:pPr>
        <w:spacing w:after="0" w:line="240" w:lineRule="auto"/>
        <w:jc w:val="center"/>
        <w:rPr>
          <w:b/>
          <w:bCs/>
          <w:lang w:val="en-US"/>
        </w:rPr>
      </w:pPr>
      <w:r w:rsidRPr="002737E4">
        <w:rPr>
          <w:b/>
          <w:bCs/>
        </w:rPr>
        <w:t>HƯỚNG DẪN THỦ TỤC</w:t>
      </w:r>
      <w:r>
        <w:rPr>
          <w:b/>
          <w:bCs/>
          <w:lang w:val="en-US"/>
        </w:rPr>
        <w:t xml:space="preserve"> ĐÁNH GIÁ DUY TRÌ ĐÁP ỨNG THỰC HÀNH TỐT </w:t>
      </w:r>
      <w:r>
        <w:rPr>
          <w:b/>
          <w:bCs/>
          <w:lang w:val="en-US"/>
        </w:rPr>
        <w:t>PHÂN PHỐI</w:t>
      </w:r>
      <w:r>
        <w:rPr>
          <w:b/>
          <w:bCs/>
          <w:lang w:val="en-US"/>
        </w:rPr>
        <w:t xml:space="preserve"> THUỐC</w:t>
      </w:r>
      <w:r>
        <w:rPr>
          <w:b/>
          <w:bCs/>
          <w:lang w:val="en-US"/>
        </w:rPr>
        <w:t>, NGUYÊN LIỆU LÀM THUỐC</w:t>
      </w:r>
    </w:p>
    <w:p w14:paraId="1B0B9D73" w14:textId="2CF036A5" w:rsidR="001D5B9B" w:rsidRPr="009975D1" w:rsidRDefault="001D5B9B" w:rsidP="006A66AA">
      <w:pPr>
        <w:jc w:val="center"/>
        <w:rPr>
          <w:rFonts w:asciiTheme="majorHAnsi" w:hAnsiTheme="majorHAnsi" w:cstheme="majorHAnsi"/>
          <w:b/>
          <w:szCs w:val="28"/>
          <w:lang w:val="en-US"/>
        </w:rPr>
      </w:pPr>
    </w:p>
    <w:p w14:paraId="45E018D1" w14:textId="77777777" w:rsidR="004874F5" w:rsidRDefault="004874F5" w:rsidP="00A90592">
      <w:pPr>
        <w:spacing w:after="0" w:line="240" w:lineRule="auto"/>
        <w:ind w:firstLine="567"/>
        <w:jc w:val="both"/>
        <w:rPr>
          <w:b/>
          <w:bCs/>
        </w:rPr>
      </w:pPr>
      <w:r>
        <w:rPr>
          <w:b/>
          <w:bCs/>
        </w:rPr>
        <w:t>I. Căn cứ pháp lý:</w:t>
      </w:r>
    </w:p>
    <w:p w14:paraId="4124EC3B" w14:textId="77777777" w:rsidR="004874F5" w:rsidRDefault="004874F5" w:rsidP="00A90592">
      <w:pPr>
        <w:spacing w:after="0" w:line="240" w:lineRule="auto"/>
        <w:ind w:firstLine="567"/>
        <w:jc w:val="both"/>
      </w:pPr>
      <w:r w:rsidRPr="00A57E64">
        <w:t>- Luật Dược số 105/2016/QH13</w:t>
      </w:r>
      <w:r>
        <w:t>;</w:t>
      </w:r>
    </w:p>
    <w:p w14:paraId="40877943" w14:textId="77777777" w:rsidR="004874F5" w:rsidRPr="00A57E64" w:rsidRDefault="004874F5" w:rsidP="00A90592">
      <w:pPr>
        <w:spacing w:after="0" w:line="240" w:lineRule="auto"/>
        <w:ind w:firstLine="567"/>
        <w:jc w:val="both"/>
      </w:pPr>
      <w:r>
        <w:t xml:space="preserve">- Nghị định số </w:t>
      </w:r>
      <w:r w:rsidRPr="00A57E64">
        <w:t>54/2017/NĐ-CP</w:t>
      </w:r>
      <w:r>
        <w:t xml:space="preserve"> ngày 08/5/2017 của Chính phủ </w:t>
      </w:r>
      <w:r w:rsidRPr="00A57E64">
        <w:t>quy định chi tiết một số điều về biện pháp thi hành Luật Dược; Nghị định số 155/2018/NĐ-CP ngày 12/11/2018 của Chính phủ sửa đổi, bổ sung một số quy định liên quan đến điều kiện đầu tư, kinh doanh thuộc phạm vi quản lý nhà nước của Bộ Y tế;</w:t>
      </w:r>
    </w:p>
    <w:p w14:paraId="4C902FAE" w14:textId="77777777" w:rsidR="004874F5" w:rsidRDefault="004874F5" w:rsidP="00A90592">
      <w:pPr>
        <w:spacing w:after="0" w:line="240" w:lineRule="auto"/>
        <w:ind w:firstLine="567"/>
        <w:jc w:val="both"/>
        <w:rPr>
          <w:lang w:val="en-US"/>
        </w:rPr>
      </w:pPr>
      <w:r w:rsidRPr="00A57E64">
        <w:t>- Thông tư số 03/2018/TT-BYT ngày 09/02/2018 của Bộ Y tế quy định về “Thực hành tốt phân phối thuốc, nguyên liệu làm thuốc”;</w:t>
      </w:r>
      <w:r>
        <w:rPr>
          <w:lang w:val="en-US"/>
        </w:rPr>
        <w:t xml:space="preserve"> </w:t>
      </w:r>
      <w:r w:rsidRPr="00A57E64">
        <w:t xml:space="preserve">Thông tư số </w:t>
      </w:r>
      <w:r>
        <w:rPr>
          <w:lang w:val="en-US"/>
        </w:rPr>
        <w:t>36</w:t>
      </w:r>
      <w:r w:rsidRPr="00A57E64">
        <w:t xml:space="preserve">/2018/TT-BYT ngày </w:t>
      </w:r>
      <w:r>
        <w:rPr>
          <w:lang w:val="en-US"/>
        </w:rPr>
        <w:t>22</w:t>
      </w:r>
      <w:r w:rsidRPr="00A57E64">
        <w:t>/0</w:t>
      </w:r>
      <w:r>
        <w:rPr>
          <w:lang w:val="en-US"/>
        </w:rPr>
        <w:t>1</w:t>
      </w:r>
      <w:r w:rsidRPr="00A57E64">
        <w:t xml:space="preserve">/2018 của Bộ Y tế quy định về “Thực hành tốt </w:t>
      </w:r>
      <w:r>
        <w:rPr>
          <w:lang w:val="en-US"/>
        </w:rPr>
        <w:t>bảo quản</w:t>
      </w:r>
      <w:r w:rsidRPr="00A57E64">
        <w:t xml:space="preserve"> thuốc, nguyên liệu làm thuốc”;</w:t>
      </w:r>
    </w:p>
    <w:p w14:paraId="609B5FFB" w14:textId="3F020BEC" w:rsidR="004874F5" w:rsidRDefault="004874F5" w:rsidP="00A90592">
      <w:pPr>
        <w:spacing w:after="0" w:line="240" w:lineRule="auto"/>
        <w:ind w:firstLine="567"/>
        <w:jc w:val="both"/>
        <w:rPr>
          <w:b/>
          <w:bCs/>
          <w:lang w:val="en-US"/>
        </w:rPr>
      </w:pPr>
      <w:r w:rsidRPr="00393E14">
        <w:rPr>
          <w:b/>
          <w:bCs/>
        </w:rPr>
        <w:t>II. Thành phần Hồ sơ:</w:t>
      </w:r>
    </w:p>
    <w:p w14:paraId="60B8DF59" w14:textId="6B1F61AE" w:rsidR="004874F5" w:rsidRDefault="004874F5" w:rsidP="00A90592">
      <w:pPr>
        <w:spacing w:after="0" w:line="240" w:lineRule="auto"/>
        <w:ind w:firstLine="567"/>
        <w:jc w:val="both"/>
        <w:rPr>
          <w:lang w:val="en-US"/>
        </w:rPr>
      </w:pPr>
      <w:r>
        <w:rPr>
          <w:lang w:val="en-US"/>
        </w:rPr>
        <w:t xml:space="preserve">- </w:t>
      </w:r>
      <w:r w:rsidRPr="004874F5">
        <w:t>Báo cáo tóm tắt về hoạt động phân phối thuốc, nguyên liệu làm thuốc của cơ sở trong thời gian 03 năm gần nhất tính từ thời điểm đánh giá liền trước (không bao gồm các đợt đánh giá đột xuất, thanh tra, kiểm tra của Bộ Y tế, Sở Y tế) đến ngày đề nghị đánh giá định kỳ.</w:t>
      </w:r>
    </w:p>
    <w:p w14:paraId="67D161BD" w14:textId="4DA09768" w:rsidR="004874F5" w:rsidRDefault="004874F5" w:rsidP="00A90592">
      <w:pPr>
        <w:spacing w:after="0" w:line="240" w:lineRule="auto"/>
        <w:ind w:firstLine="567"/>
        <w:jc w:val="both"/>
        <w:rPr>
          <w:lang w:val="en-US"/>
        </w:rPr>
      </w:pPr>
      <w:r>
        <w:rPr>
          <w:lang w:val="en-US"/>
        </w:rPr>
        <w:t xml:space="preserve">- </w:t>
      </w:r>
      <w:r w:rsidRPr="004874F5">
        <w:t>Tài liệu kỹ thuật cập nhật về điều kiện cơ sở vật chất, kỹ thuật và nhân sự của cơ sở phân phối (nếu có thay đổi);</w:t>
      </w:r>
    </w:p>
    <w:p w14:paraId="0EF1EACF" w14:textId="2A47C139" w:rsidR="004874F5" w:rsidRDefault="004874F5" w:rsidP="00A90592">
      <w:pPr>
        <w:spacing w:after="0" w:line="240" w:lineRule="auto"/>
        <w:ind w:firstLine="567"/>
        <w:jc w:val="both"/>
        <w:rPr>
          <w:lang w:val="en-US"/>
        </w:rPr>
      </w:pPr>
      <w:r>
        <w:rPr>
          <w:lang w:val="en-US"/>
        </w:rPr>
        <w:t xml:space="preserve">- </w:t>
      </w:r>
      <w:r w:rsidRPr="004874F5">
        <w:t>Đơn đề nghị đánh giá định kỳ việc duy trì đáp ứng GDP theo Mẫu số 01 tại Phụ lục IV kèm theo Thông tư 03/2018/TT-BYT;</w:t>
      </w:r>
    </w:p>
    <w:p w14:paraId="6FA57410" w14:textId="77777777" w:rsidR="004874F5" w:rsidRDefault="004874F5" w:rsidP="00A90592">
      <w:pPr>
        <w:spacing w:after="0" w:line="240" w:lineRule="auto"/>
        <w:ind w:firstLine="567"/>
        <w:jc w:val="both"/>
        <w:rPr>
          <w:b/>
          <w:bCs/>
        </w:rPr>
      </w:pPr>
      <w:r w:rsidRPr="00682CEF">
        <w:rPr>
          <w:b/>
          <w:bCs/>
        </w:rPr>
        <w:t>III.</w:t>
      </w:r>
      <w:r>
        <w:t xml:space="preserve"> </w:t>
      </w:r>
      <w:r w:rsidRPr="00682CEF">
        <w:rPr>
          <w:b/>
          <w:bCs/>
        </w:rPr>
        <w:t>Địa chỉ tiếp nhận hồ sơ:</w:t>
      </w:r>
    </w:p>
    <w:p w14:paraId="396279FB" w14:textId="77777777" w:rsidR="004874F5" w:rsidRDefault="004874F5" w:rsidP="00A90592">
      <w:pPr>
        <w:spacing w:after="0" w:line="240" w:lineRule="auto"/>
        <w:ind w:firstLine="567"/>
        <w:jc w:val="both"/>
      </w:pPr>
      <w:r w:rsidRPr="00682CEF">
        <w:t xml:space="preserve">Bộ phận tiếp nhận và trả kết quả của Sở Y tế tại Trung tâm Phục vụ hành chính công tỉnh, số 28 Đại lộ Lê Lợi, phường Điện Biên, thành phố Thanh Hóa, tỉnh Thanh Hóa hoặc Địa chỉ trực tuyến: </w:t>
      </w:r>
      <w:hyperlink r:id="rId4" w:history="1">
        <w:r w:rsidRPr="003162FD">
          <w:rPr>
            <w:rStyle w:val="Hyperlink"/>
          </w:rPr>
          <w:t>https://dichvucong.thanhhoa.gov.vn</w:t>
        </w:r>
      </w:hyperlink>
    </w:p>
    <w:p w14:paraId="20FD3777" w14:textId="77777777" w:rsidR="004874F5" w:rsidRDefault="004874F5" w:rsidP="00A90592">
      <w:pPr>
        <w:spacing w:after="0" w:line="240" w:lineRule="auto"/>
        <w:ind w:firstLine="567"/>
        <w:jc w:val="both"/>
        <w:rPr>
          <w:rFonts w:cs="Times New Roman"/>
          <w:b/>
          <w:bCs/>
          <w:lang w:val="en-US"/>
        </w:rPr>
      </w:pPr>
      <w:r w:rsidRPr="007279F7">
        <w:rPr>
          <w:rFonts w:cs="Times New Roman"/>
          <w:b/>
          <w:bCs/>
        </w:rPr>
        <w:t>IV. Nội dung công việc</w:t>
      </w:r>
      <w:r>
        <w:rPr>
          <w:rFonts w:cs="Times New Roman"/>
          <w:b/>
          <w:bCs/>
        </w:rPr>
        <w:t xml:space="preserve"> và tài liệu</w:t>
      </w:r>
      <w:r w:rsidRPr="007279F7">
        <w:rPr>
          <w:rFonts w:cs="Times New Roman"/>
          <w:b/>
          <w:bCs/>
        </w:rPr>
        <w:t xml:space="preserve"> chuẩn bị thẩm định:</w:t>
      </w:r>
    </w:p>
    <w:p w14:paraId="578A429B" w14:textId="77777777" w:rsidR="004874F5" w:rsidRDefault="004874F5" w:rsidP="00A90592">
      <w:pPr>
        <w:spacing w:after="0" w:line="240" w:lineRule="auto"/>
        <w:ind w:firstLine="567"/>
        <w:jc w:val="both"/>
        <w:rPr>
          <w:rFonts w:cs="Times New Roman"/>
          <w:b/>
          <w:bCs/>
          <w:lang w:val="en-US"/>
        </w:rPr>
      </w:pPr>
      <w:r>
        <w:rPr>
          <w:rFonts w:cs="Times New Roman"/>
          <w:b/>
          <w:bCs/>
          <w:lang w:val="en-US"/>
        </w:rPr>
        <w:t xml:space="preserve">- </w:t>
      </w:r>
      <w:r w:rsidR="00B6315F" w:rsidRPr="009975D1">
        <w:rPr>
          <w:rFonts w:asciiTheme="majorHAnsi" w:hAnsiTheme="majorHAnsi" w:cstheme="majorHAnsi"/>
          <w:noProof/>
        </w:rPr>
        <w:t xml:space="preserve">Bản cập nhật </w:t>
      </w:r>
      <w:r w:rsidR="00B6315F" w:rsidRPr="009975D1">
        <w:rPr>
          <w:rFonts w:asciiTheme="majorHAnsi" w:eastAsia="Batang" w:hAnsiTheme="majorHAnsi" w:cstheme="majorHAnsi"/>
          <w:bCs/>
          <w:noProof/>
          <w:kern w:val="36"/>
          <w:szCs w:val="28"/>
          <w:lang w:eastAsia="ko-KR"/>
        </w:rPr>
        <w:t>Hồ sơ tổng thể của</w:t>
      </w:r>
      <w:r w:rsidR="00B6315F" w:rsidRPr="009975D1">
        <w:rPr>
          <w:rFonts w:asciiTheme="majorHAnsi" w:hAnsiTheme="majorHAnsi" w:cstheme="majorHAnsi"/>
          <w:noProof/>
        </w:rPr>
        <w:t xml:space="preserve"> cơ sở</w:t>
      </w:r>
      <w:r>
        <w:rPr>
          <w:rFonts w:cs="Times New Roman"/>
          <w:b/>
          <w:bCs/>
          <w:lang w:val="en-US"/>
        </w:rPr>
        <w:t>.</w:t>
      </w:r>
    </w:p>
    <w:p w14:paraId="23ECC8DC" w14:textId="77777777" w:rsidR="004874F5" w:rsidRDefault="004874F5" w:rsidP="00A90592">
      <w:pPr>
        <w:spacing w:after="0" w:line="240" w:lineRule="auto"/>
        <w:ind w:firstLine="567"/>
        <w:jc w:val="both"/>
        <w:rPr>
          <w:rFonts w:asciiTheme="majorHAnsi" w:hAnsiTheme="majorHAnsi" w:cstheme="majorHAnsi"/>
          <w:szCs w:val="28"/>
          <w:lang w:val="en-US"/>
        </w:rPr>
      </w:pPr>
      <w:r>
        <w:rPr>
          <w:rFonts w:cs="Times New Roman"/>
          <w:b/>
          <w:bCs/>
          <w:lang w:val="en-US"/>
        </w:rPr>
        <w:t xml:space="preserve">- </w:t>
      </w:r>
      <w:r w:rsidR="001D5B9B" w:rsidRPr="009975D1">
        <w:rPr>
          <w:rFonts w:asciiTheme="majorHAnsi" w:hAnsiTheme="majorHAnsi" w:cstheme="majorHAnsi"/>
          <w:szCs w:val="28"/>
        </w:rPr>
        <w:t>Giấy ch</w:t>
      </w:r>
      <w:r w:rsidR="00A36D41" w:rsidRPr="009975D1">
        <w:rPr>
          <w:rFonts w:asciiTheme="majorHAnsi" w:hAnsiTheme="majorHAnsi" w:cstheme="majorHAnsi"/>
          <w:szCs w:val="28"/>
        </w:rPr>
        <w:t>ứ</w:t>
      </w:r>
      <w:r w:rsidR="001D5B9B" w:rsidRPr="009975D1">
        <w:rPr>
          <w:rFonts w:asciiTheme="majorHAnsi" w:hAnsiTheme="majorHAnsi" w:cstheme="majorHAnsi"/>
          <w:szCs w:val="28"/>
        </w:rPr>
        <w:t>ng nhận đăng ký kinh doanh (do Sở Kế hoạch và Đầu tư cấp</w:t>
      </w:r>
      <w:r>
        <w:rPr>
          <w:rFonts w:asciiTheme="majorHAnsi" w:hAnsiTheme="majorHAnsi" w:cstheme="majorHAnsi"/>
          <w:szCs w:val="28"/>
          <w:lang w:val="en-US"/>
        </w:rPr>
        <w:t>.</w:t>
      </w:r>
    </w:p>
    <w:p w14:paraId="0BF89E12" w14:textId="77777777" w:rsidR="004874F5" w:rsidRDefault="004874F5" w:rsidP="00A90592">
      <w:pPr>
        <w:spacing w:after="0" w:line="240" w:lineRule="auto"/>
        <w:ind w:firstLine="567"/>
        <w:jc w:val="both"/>
        <w:rPr>
          <w:rFonts w:cs="Times New Roman"/>
          <w:b/>
          <w:bCs/>
          <w:lang w:val="en-US"/>
        </w:rPr>
      </w:pPr>
      <w:r>
        <w:rPr>
          <w:rFonts w:asciiTheme="majorHAnsi" w:hAnsiTheme="majorHAnsi" w:cstheme="majorHAnsi"/>
          <w:szCs w:val="28"/>
          <w:lang w:val="en-US"/>
        </w:rPr>
        <w:t xml:space="preserve">- </w:t>
      </w:r>
      <w:r w:rsidR="001D5B9B" w:rsidRPr="009975D1">
        <w:rPr>
          <w:rFonts w:asciiTheme="majorHAnsi" w:hAnsiTheme="majorHAnsi" w:cstheme="majorHAnsi"/>
          <w:szCs w:val="28"/>
        </w:rPr>
        <w:t>Chứng chỉ hành nghề của người phụ trách chuyên môn (trong vòng 3 năm gần đây đã đào tạo cập nhật kiến thức chuyên môn về dược)</w:t>
      </w:r>
      <w:r>
        <w:rPr>
          <w:rFonts w:cs="Times New Roman"/>
          <w:b/>
          <w:bCs/>
          <w:lang w:val="en-US"/>
        </w:rPr>
        <w:t>.</w:t>
      </w:r>
    </w:p>
    <w:p w14:paraId="07D0563B" w14:textId="77777777" w:rsidR="004874F5" w:rsidRDefault="004874F5" w:rsidP="00A90592">
      <w:pPr>
        <w:spacing w:after="0" w:line="240" w:lineRule="auto"/>
        <w:ind w:firstLine="567"/>
        <w:jc w:val="both"/>
        <w:rPr>
          <w:rFonts w:cs="Times New Roman"/>
          <w:b/>
          <w:bCs/>
          <w:lang w:val="en-US"/>
        </w:rPr>
      </w:pPr>
      <w:r>
        <w:rPr>
          <w:rFonts w:cs="Times New Roman"/>
          <w:b/>
          <w:bCs/>
          <w:lang w:val="en-US"/>
        </w:rPr>
        <w:t xml:space="preserve">- </w:t>
      </w:r>
      <w:r w:rsidR="00F42D58" w:rsidRPr="009975D1">
        <w:rPr>
          <w:rFonts w:asciiTheme="majorHAnsi" w:hAnsiTheme="majorHAnsi" w:cstheme="majorHAnsi"/>
          <w:szCs w:val="28"/>
        </w:rPr>
        <w:t>Hồ sơ nhân viên Công ty</w:t>
      </w:r>
      <w:r w:rsidR="00DC739C" w:rsidRPr="009975D1">
        <w:rPr>
          <w:rFonts w:asciiTheme="majorHAnsi" w:hAnsiTheme="majorHAnsi" w:cstheme="majorHAnsi"/>
          <w:szCs w:val="28"/>
        </w:rPr>
        <w:t>;</w:t>
      </w:r>
      <w:r w:rsidR="00F42D58" w:rsidRPr="009975D1">
        <w:rPr>
          <w:rFonts w:asciiTheme="majorHAnsi" w:hAnsiTheme="majorHAnsi" w:cstheme="majorHAnsi"/>
          <w:szCs w:val="28"/>
        </w:rPr>
        <w:t xml:space="preserve"> </w:t>
      </w:r>
      <w:r w:rsidR="00DC739C" w:rsidRPr="009975D1">
        <w:rPr>
          <w:rFonts w:asciiTheme="majorHAnsi" w:hAnsiTheme="majorHAnsi" w:cstheme="majorHAnsi"/>
          <w:szCs w:val="28"/>
        </w:rPr>
        <w:t>h</w:t>
      </w:r>
      <w:r w:rsidR="00F42D58" w:rsidRPr="009975D1">
        <w:rPr>
          <w:rFonts w:asciiTheme="majorHAnsi" w:hAnsiTheme="majorHAnsi" w:cstheme="majorHAnsi"/>
          <w:szCs w:val="28"/>
        </w:rPr>
        <w:t>ợp đồng lao động</w:t>
      </w:r>
      <w:r w:rsidR="00DC739C" w:rsidRPr="009975D1">
        <w:rPr>
          <w:rFonts w:asciiTheme="majorHAnsi" w:hAnsiTheme="majorHAnsi" w:cstheme="majorHAnsi"/>
          <w:szCs w:val="28"/>
        </w:rPr>
        <w:t>;</w:t>
      </w:r>
      <w:r w:rsidR="00F42D58" w:rsidRPr="009975D1">
        <w:rPr>
          <w:rFonts w:asciiTheme="majorHAnsi" w:hAnsiTheme="majorHAnsi" w:cstheme="majorHAnsi"/>
          <w:szCs w:val="28"/>
        </w:rPr>
        <w:t xml:space="preserve"> giấy khám sức khỏe</w:t>
      </w:r>
      <w:r w:rsidR="00DC739C" w:rsidRPr="009975D1">
        <w:rPr>
          <w:rFonts w:asciiTheme="majorHAnsi" w:hAnsiTheme="majorHAnsi" w:cstheme="majorHAnsi"/>
          <w:szCs w:val="28"/>
        </w:rPr>
        <w:t>;</w:t>
      </w:r>
      <w:r w:rsidR="00F42D58" w:rsidRPr="009975D1">
        <w:rPr>
          <w:rFonts w:asciiTheme="majorHAnsi" w:hAnsiTheme="majorHAnsi" w:cstheme="majorHAnsi"/>
          <w:szCs w:val="28"/>
        </w:rPr>
        <w:t xml:space="preserve"> bằng cấp chuyên môn…</w:t>
      </w:r>
      <w:r w:rsidR="009E3119" w:rsidRPr="009975D1">
        <w:rPr>
          <w:rFonts w:asciiTheme="majorHAnsi" w:hAnsiTheme="majorHAnsi" w:cstheme="majorHAnsi"/>
          <w:szCs w:val="28"/>
          <w:lang w:val="en-US"/>
        </w:rPr>
        <w:t>.Bản</w:t>
      </w:r>
      <w:r w:rsidR="00E00D3A" w:rsidRPr="009975D1">
        <w:rPr>
          <w:rFonts w:asciiTheme="majorHAnsi" w:hAnsiTheme="majorHAnsi" w:cstheme="majorHAnsi"/>
          <w:szCs w:val="28"/>
          <w:lang w:val="en-US"/>
        </w:rPr>
        <w:t xml:space="preserve"> mô tả công việc cho từng</w:t>
      </w:r>
      <w:r w:rsidR="009E3119" w:rsidRPr="009975D1">
        <w:rPr>
          <w:rFonts w:asciiTheme="majorHAnsi" w:hAnsiTheme="majorHAnsi" w:cstheme="majorHAnsi"/>
          <w:szCs w:val="28"/>
          <w:lang w:val="en-US"/>
        </w:rPr>
        <w:t xml:space="preserve"> nhân viên</w:t>
      </w:r>
      <w:r w:rsidR="00E00D3A" w:rsidRPr="009975D1">
        <w:rPr>
          <w:rFonts w:asciiTheme="majorHAnsi" w:hAnsiTheme="majorHAnsi" w:cstheme="majorHAnsi"/>
          <w:szCs w:val="28"/>
          <w:lang w:val="en-US"/>
        </w:rPr>
        <w:t>.</w:t>
      </w:r>
    </w:p>
    <w:p w14:paraId="2EA869D2" w14:textId="77777777" w:rsidR="004874F5" w:rsidRDefault="004874F5" w:rsidP="00A90592">
      <w:pPr>
        <w:spacing w:after="0" w:line="240" w:lineRule="auto"/>
        <w:ind w:firstLine="567"/>
        <w:jc w:val="both"/>
        <w:rPr>
          <w:rFonts w:cs="Times New Roman"/>
          <w:b/>
          <w:bCs/>
          <w:lang w:val="en-US"/>
        </w:rPr>
      </w:pPr>
      <w:r>
        <w:rPr>
          <w:rFonts w:cs="Times New Roman"/>
          <w:b/>
          <w:bCs/>
          <w:lang w:val="en-US"/>
        </w:rPr>
        <w:t xml:space="preserve">- </w:t>
      </w:r>
      <w:r w:rsidR="001B189F" w:rsidRPr="009975D1">
        <w:rPr>
          <w:rFonts w:asciiTheme="majorHAnsi" w:hAnsiTheme="majorHAnsi" w:cstheme="majorHAnsi"/>
          <w:szCs w:val="28"/>
        </w:rPr>
        <w:t>GCN đủ điều kiện kinh doanh dược; GCN GDP (đã được cấp)</w:t>
      </w:r>
      <w:r>
        <w:rPr>
          <w:rFonts w:cs="Times New Roman"/>
          <w:b/>
          <w:bCs/>
          <w:lang w:val="en-US"/>
        </w:rPr>
        <w:t>.</w:t>
      </w:r>
    </w:p>
    <w:p w14:paraId="02AEBAAB" w14:textId="77777777" w:rsidR="004874F5" w:rsidRDefault="004874F5" w:rsidP="00A90592">
      <w:pPr>
        <w:spacing w:after="0" w:line="240" w:lineRule="auto"/>
        <w:ind w:firstLine="567"/>
        <w:jc w:val="both"/>
        <w:rPr>
          <w:rFonts w:cs="Times New Roman"/>
          <w:b/>
          <w:bCs/>
          <w:lang w:val="en-US"/>
        </w:rPr>
      </w:pPr>
      <w:r>
        <w:rPr>
          <w:rFonts w:cs="Times New Roman"/>
          <w:b/>
          <w:bCs/>
          <w:lang w:val="en-US"/>
        </w:rPr>
        <w:t xml:space="preserve">- </w:t>
      </w:r>
      <w:r w:rsidR="00F42D58" w:rsidRPr="009975D1">
        <w:rPr>
          <w:rFonts w:asciiTheme="majorHAnsi" w:hAnsiTheme="majorHAnsi" w:cstheme="majorHAnsi"/>
          <w:szCs w:val="28"/>
        </w:rPr>
        <w:t>Kế hoạch đào tạo, phiếu đào tạo, bài đánh giá kết quả đào tạo về GDP</w:t>
      </w:r>
      <w:r>
        <w:rPr>
          <w:rFonts w:cs="Times New Roman"/>
          <w:b/>
          <w:bCs/>
          <w:lang w:val="en-US"/>
        </w:rPr>
        <w:t>.</w:t>
      </w:r>
    </w:p>
    <w:p w14:paraId="39B3892D" w14:textId="77777777" w:rsidR="004874F5" w:rsidRDefault="004874F5" w:rsidP="00A90592">
      <w:pPr>
        <w:spacing w:after="0" w:line="240" w:lineRule="auto"/>
        <w:ind w:firstLine="567"/>
        <w:jc w:val="both"/>
        <w:rPr>
          <w:rFonts w:cs="Times New Roman"/>
          <w:b/>
          <w:bCs/>
          <w:lang w:val="en-US"/>
        </w:rPr>
      </w:pPr>
      <w:r>
        <w:rPr>
          <w:rFonts w:cs="Times New Roman"/>
          <w:b/>
          <w:bCs/>
          <w:lang w:val="en-US"/>
        </w:rPr>
        <w:t xml:space="preserve">- </w:t>
      </w:r>
      <w:r w:rsidR="001D5B9B" w:rsidRPr="009975D1">
        <w:rPr>
          <w:rFonts w:asciiTheme="majorHAnsi" w:hAnsiTheme="majorHAnsi" w:cstheme="majorHAnsi"/>
          <w:szCs w:val="28"/>
        </w:rPr>
        <w:t xml:space="preserve">Các </w:t>
      </w:r>
      <w:r w:rsidR="00F42D58" w:rsidRPr="009975D1">
        <w:rPr>
          <w:rFonts w:asciiTheme="majorHAnsi" w:hAnsiTheme="majorHAnsi" w:cstheme="majorHAnsi"/>
          <w:szCs w:val="28"/>
        </w:rPr>
        <w:t>quy trình thao tác chuẩn (</w:t>
      </w:r>
      <w:r w:rsidR="001D5B9B" w:rsidRPr="009975D1">
        <w:rPr>
          <w:rFonts w:asciiTheme="majorHAnsi" w:hAnsiTheme="majorHAnsi" w:cstheme="majorHAnsi"/>
          <w:szCs w:val="28"/>
        </w:rPr>
        <w:t>SOP</w:t>
      </w:r>
      <w:r w:rsidR="00F42D58" w:rsidRPr="009975D1">
        <w:rPr>
          <w:rFonts w:asciiTheme="majorHAnsi" w:hAnsiTheme="majorHAnsi" w:cstheme="majorHAnsi"/>
          <w:szCs w:val="28"/>
        </w:rPr>
        <w:t>)</w:t>
      </w:r>
      <w:r w:rsidR="00CE4986" w:rsidRPr="009975D1">
        <w:rPr>
          <w:rFonts w:asciiTheme="majorHAnsi" w:hAnsiTheme="majorHAnsi" w:cstheme="majorHAnsi"/>
          <w:szCs w:val="28"/>
        </w:rPr>
        <w:t xml:space="preserve"> phải lập</w:t>
      </w:r>
      <w:r w:rsidR="00CE4986" w:rsidRPr="009975D1">
        <w:rPr>
          <w:rFonts w:asciiTheme="majorHAnsi" w:hAnsiTheme="majorHAnsi" w:cstheme="majorHAnsi"/>
          <w:noProof/>
          <w:szCs w:val="28"/>
        </w:rPr>
        <w:t xml:space="preserve"> bằng văn bản và được phê duyệt</w:t>
      </w:r>
      <w:r w:rsidR="00DE7191" w:rsidRPr="009975D1">
        <w:rPr>
          <w:rFonts w:asciiTheme="majorHAnsi" w:hAnsiTheme="majorHAnsi" w:cstheme="majorHAnsi"/>
          <w:szCs w:val="28"/>
        </w:rPr>
        <w:t xml:space="preserve">: </w:t>
      </w:r>
      <w:r w:rsidR="004E45FB" w:rsidRPr="009975D1">
        <w:rPr>
          <w:rFonts w:asciiTheme="majorHAnsi" w:hAnsiTheme="majorHAnsi" w:cstheme="majorHAnsi"/>
          <w:szCs w:val="28"/>
        </w:rPr>
        <w:t>mua thuốc; bán thuốc; vận chuyển thuốc</w:t>
      </w:r>
      <w:r w:rsidR="00E026E6" w:rsidRPr="009975D1">
        <w:rPr>
          <w:rFonts w:asciiTheme="majorHAnsi" w:hAnsiTheme="majorHAnsi" w:cstheme="majorHAnsi"/>
          <w:szCs w:val="28"/>
        </w:rPr>
        <w:t xml:space="preserve">, </w:t>
      </w:r>
      <w:r w:rsidR="00655625" w:rsidRPr="009975D1">
        <w:rPr>
          <w:rFonts w:asciiTheme="majorHAnsi" w:hAnsiTheme="majorHAnsi" w:cstheme="majorHAnsi"/>
          <w:szCs w:val="28"/>
        </w:rPr>
        <w:t xml:space="preserve">nhập hàng, </w:t>
      </w:r>
      <w:r w:rsidR="00E026E6" w:rsidRPr="009975D1">
        <w:rPr>
          <w:rFonts w:asciiTheme="majorHAnsi" w:hAnsiTheme="majorHAnsi" w:cstheme="majorHAnsi"/>
          <w:noProof/>
          <w:szCs w:val="28"/>
        </w:rPr>
        <w:t>giao hàng, gửi hàng</w:t>
      </w:r>
      <w:r w:rsidR="004E45FB" w:rsidRPr="009975D1">
        <w:rPr>
          <w:rFonts w:asciiTheme="majorHAnsi" w:hAnsiTheme="majorHAnsi" w:cstheme="majorHAnsi"/>
          <w:szCs w:val="28"/>
        </w:rPr>
        <w:t xml:space="preserve">; </w:t>
      </w:r>
      <w:r w:rsidR="004E45FB" w:rsidRPr="009975D1">
        <w:rPr>
          <w:rFonts w:asciiTheme="majorHAnsi" w:hAnsiTheme="majorHAnsi" w:cstheme="majorHAnsi"/>
          <w:noProof/>
          <w:szCs w:val="28"/>
          <w:lang w:val="pt-BR"/>
        </w:rPr>
        <w:t>vệ sinh kho;</w:t>
      </w:r>
      <w:r w:rsidR="00655625" w:rsidRPr="009975D1">
        <w:rPr>
          <w:rFonts w:asciiTheme="majorHAnsi" w:hAnsiTheme="majorHAnsi" w:cstheme="majorHAnsi"/>
          <w:noProof/>
          <w:szCs w:val="28"/>
          <w:lang w:val="pt-BR"/>
        </w:rPr>
        <w:t xml:space="preserve"> vệ sinh nhân viên;</w:t>
      </w:r>
      <w:r w:rsidR="004E45FB" w:rsidRPr="009975D1">
        <w:rPr>
          <w:rFonts w:asciiTheme="majorHAnsi" w:hAnsiTheme="majorHAnsi" w:cstheme="majorHAnsi"/>
          <w:noProof/>
          <w:szCs w:val="28"/>
          <w:lang w:val="pt-BR"/>
        </w:rPr>
        <w:t xml:space="preserve"> bảo quản thuốc; đảm bảo chất lượng thuốc;</w:t>
      </w:r>
      <w:r w:rsidR="002F7C15" w:rsidRPr="009975D1">
        <w:rPr>
          <w:rFonts w:asciiTheme="majorHAnsi" w:hAnsiTheme="majorHAnsi" w:cstheme="majorHAnsi"/>
          <w:noProof/>
          <w:szCs w:val="28"/>
          <w:lang w:val="pt-BR"/>
        </w:rPr>
        <w:t xml:space="preserve"> đánh giá độ đồng đều nhiệt độ;</w:t>
      </w:r>
      <w:r w:rsidR="004E45FB" w:rsidRPr="009975D1">
        <w:rPr>
          <w:rFonts w:asciiTheme="majorHAnsi" w:hAnsiTheme="majorHAnsi" w:cstheme="majorHAnsi"/>
          <w:noProof/>
          <w:szCs w:val="28"/>
          <w:lang w:val="pt-BR"/>
        </w:rPr>
        <w:t xml:space="preserve"> xử lý, thu hồi thuốc</w:t>
      </w:r>
      <w:r w:rsidR="00E026E6" w:rsidRPr="009975D1">
        <w:rPr>
          <w:rFonts w:asciiTheme="majorHAnsi" w:eastAsia="Arial" w:hAnsiTheme="majorHAnsi" w:cstheme="majorHAnsi"/>
          <w:noProof/>
          <w:szCs w:val="28"/>
        </w:rPr>
        <w:t xml:space="preserve">; </w:t>
      </w:r>
      <w:r w:rsidR="00E026E6" w:rsidRPr="009975D1">
        <w:rPr>
          <w:rFonts w:asciiTheme="majorHAnsi" w:hAnsiTheme="majorHAnsi" w:cstheme="majorHAnsi"/>
          <w:noProof/>
          <w:szCs w:val="28"/>
        </w:rPr>
        <w:t xml:space="preserve">quy trình vận hành và bảo trì cho tất cả các phương tiện vận chuyển và trang thiết bị tham gia vào quá trình phân phối; </w:t>
      </w:r>
      <w:r w:rsidR="00315625" w:rsidRPr="009975D1">
        <w:rPr>
          <w:rFonts w:asciiTheme="majorHAnsi" w:hAnsiTheme="majorHAnsi" w:cstheme="majorHAnsi"/>
          <w:noProof/>
          <w:szCs w:val="28"/>
        </w:rPr>
        <w:t>quy trình nhận dạng, thu thập, hồi cứu, bảo quản, bảo trì, loại bỏ và tiếp cận tất cả các hồ sơ, tài liệu của Công ty;</w:t>
      </w:r>
      <w:r w:rsidR="00655625" w:rsidRPr="009975D1">
        <w:rPr>
          <w:rFonts w:asciiTheme="majorHAnsi" w:hAnsiTheme="majorHAnsi" w:cstheme="majorHAnsi"/>
          <w:noProof/>
          <w:szCs w:val="28"/>
        </w:rPr>
        <w:t xml:space="preserve"> quy trình xử lý các khiếu nại…</w:t>
      </w:r>
    </w:p>
    <w:p w14:paraId="5F0693C9" w14:textId="77777777" w:rsidR="004874F5" w:rsidRDefault="004874F5" w:rsidP="00A90592">
      <w:pPr>
        <w:spacing w:after="0" w:line="240" w:lineRule="auto"/>
        <w:ind w:firstLine="567"/>
        <w:jc w:val="both"/>
        <w:rPr>
          <w:rFonts w:cs="Times New Roman"/>
          <w:b/>
          <w:bCs/>
          <w:lang w:val="en-US"/>
        </w:rPr>
      </w:pPr>
      <w:r>
        <w:rPr>
          <w:rFonts w:cs="Times New Roman"/>
          <w:b/>
          <w:bCs/>
          <w:lang w:val="en-US"/>
        </w:rPr>
        <w:lastRenderedPageBreak/>
        <w:t xml:space="preserve">- </w:t>
      </w:r>
      <w:r w:rsidR="001D5B9B" w:rsidRPr="009975D1">
        <w:rPr>
          <w:rFonts w:asciiTheme="majorHAnsi" w:hAnsiTheme="majorHAnsi" w:cstheme="majorHAnsi"/>
          <w:szCs w:val="28"/>
        </w:rPr>
        <w:t>B</w:t>
      </w:r>
      <w:r w:rsidR="00F42D58" w:rsidRPr="009975D1">
        <w:rPr>
          <w:rFonts w:asciiTheme="majorHAnsi" w:hAnsiTheme="majorHAnsi" w:cstheme="majorHAnsi"/>
          <w:szCs w:val="28"/>
        </w:rPr>
        <w:t>iên bản</w:t>
      </w:r>
      <w:r w:rsidR="001D5B9B" w:rsidRPr="009975D1">
        <w:rPr>
          <w:rFonts w:asciiTheme="majorHAnsi" w:hAnsiTheme="majorHAnsi" w:cstheme="majorHAnsi"/>
          <w:szCs w:val="28"/>
        </w:rPr>
        <w:t xml:space="preserve"> kiểm</w:t>
      </w:r>
      <w:r w:rsidR="00F42D58" w:rsidRPr="009975D1">
        <w:rPr>
          <w:rFonts w:asciiTheme="majorHAnsi" w:hAnsiTheme="majorHAnsi" w:cstheme="majorHAnsi"/>
          <w:szCs w:val="28"/>
        </w:rPr>
        <w:t xml:space="preserve"> tra Phòng cháy chữa cháy</w:t>
      </w:r>
      <w:r w:rsidR="001151ED" w:rsidRPr="009975D1">
        <w:rPr>
          <w:rFonts w:asciiTheme="majorHAnsi" w:hAnsiTheme="majorHAnsi" w:cstheme="majorHAnsi"/>
          <w:szCs w:val="28"/>
        </w:rPr>
        <w:t xml:space="preserve"> của cấp có thẩm quyền (tùy theo quy mô quản lý theo quy định về PCCC), các trang thiết bị PCCC… </w:t>
      </w:r>
    </w:p>
    <w:p w14:paraId="6F9A6C01" w14:textId="77777777" w:rsidR="004874F5" w:rsidRDefault="004874F5" w:rsidP="00A90592">
      <w:pPr>
        <w:spacing w:after="0" w:line="240" w:lineRule="auto"/>
        <w:ind w:firstLine="567"/>
        <w:jc w:val="both"/>
        <w:rPr>
          <w:rFonts w:cs="Times New Roman"/>
          <w:b/>
          <w:bCs/>
          <w:lang w:val="en-US"/>
        </w:rPr>
      </w:pPr>
      <w:r>
        <w:rPr>
          <w:rFonts w:cs="Times New Roman"/>
          <w:b/>
          <w:bCs/>
          <w:lang w:val="en-US"/>
        </w:rPr>
        <w:t xml:space="preserve">- </w:t>
      </w:r>
      <w:r w:rsidR="001D5B9B" w:rsidRPr="009975D1">
        <w:rPr>
          <w:rFonts w:asciiTheme="majorHAnsi" w:hAnsiTheme="majorHAnsi" w:cstheme="majorHAnsi"/>
          <w:szCs w:val="28"/>
        </w:rPr>
        <w:t>Hồ sơ kê khai cơ sở vật chất, trang thiết bị</w:t>
      </w:r>
      <w:r w:rsidR="001151ED" w:rsidRPr="009975D1">
        <w:rPr>
          <w:rFonts w:asciiTheme="majorHAnsi" w:hAnsiTheme="majorHAnsi" w:cstheme="majorHAnsi"/>
          <w:szCs w:val="28"/>
        </w:rPr>
        <w:t>:</w:t>
      </w:r>
      <w:r w:rsidR="002F7C15" w:rsidRPr="009975D1">
        <w:rPr>
          <w:rFonts w:asciiTheme="majorHAnsi" w:hAnsiTheme="majorHAnsi" w:cstheme="majorHAnsi"/>
          <w:szCs w:val="28"/>
          <w:lang w:val="en-US"/>
        </w:rPr>
        <w:t xml:space="preserve"> </w:t>
      </w:r>
      <w:r w:rsidR="00122259" w:rsidRPr="009975D1">
        <w:rPr>
          <w:rFonts w:asciiTheme="majorHAnsi" w:hAnsiTheme="majorHAnsi" w:cstheme="majorHAnsi"/>
          <w:szCs w:val="28"/>
          <w:lang w:val="en-US"/>
        </w:rPr>
        <w:t>giá, kệ,</w:t>
      </w:r>
      <w:r w:rsidR="001151ED" w:rsidRPr="009975D1">
        <w:rPr>
          <w:rFonts w:asciiTheme="majorHAnsi" w:hAnsiTheme="majorHAnsi" w:cstheme="majorHAnsi"/>
          <w:szCs w:val="28"/>
        </w:rPr>
        <w:t xml:space="preserve"> Điều hòa nhiệt độ, máy tính (có phần mềm quản lý, liên thông dữ liệu dược Quốc gia), máy in, ẩm kế, nhiệt kế tự ghi (phải còn thời hạn kiểm định)</w:t>
      </w:r>
      <w:r w:rsidR="002F7C15" w:rsidRPr="009975D1">
        <w:rPr>
          <w:rFonts w:asciiTheme="majorHAnsi" w:hAnsiTheme="majorHAnsi" w:cstheme="majorHAnsi"/>
          <w:szCs w:val="28"/>
          <w:lang w:val="en-US"/>
        </w:rPr>
        <w:t xml:space="preserve">, </w:t>
      </w:r>
    </w:p>
    <w:p w14:paraId="11EBF2F5" w14:textId="77777777" w:rsidR="004874F5" w:rsidRDefault="004874F5" w:rsidP="00A90592">
      <w:pPr>
        <w:spacing w:after="0" w:line="240" w:lineRule="auto"/>
        <w:ind w:firstLine="567"/>
        <w:jc w:val="both"/>
        <w:rPr>
          <w:rFonts w:cs="Times New Roman"/>
          <w:b/>
          <w:bCs/>
          <w:lang w:val="en-US"/>
        </w:rPr>
      </w:pPr>
      <w:r>
        <w:rPr>
          <w:rFonts w:cs="Times New Roman"/>
          <w:b/>
          <w:bCs/>
          <w:lang w:val="en-US"/>
        </w:rPr>
        <w:t xml:space="preserve">- </w:t>
      </w:r>
      <w:r w:rsidR="001151ED" w:rsidRPr="009975D1">
        <w:rPr>
          <w:rFonts w:asciiTheme="majorHAnsi" w:hAnsiTheme="majorHAnsi" w:cstheme="majorHAnsi"/>
          <w:szCs w:val="28"/>
        </w:rPr>
        <w:t>Phương tiện</w:t>
      </w:r>
      <w:r w:rsidR="001D5B9B" w:rsidRPr="009975D1">
        <w:rPr>
          <w:rFonts w:asciiTheme="majorHAnsi" w:hAnsiTheme="majorHAnsi" w:cstheme="majorHAnsi"/>
          <w:szCs w:val="28"/>
        </w:rPr>
        <w:t xml:space="preserve"> vận chuyển</w:t>
      </w:r>
      <w:r w:rsidR="001151ED" w:rsidRPr="009975D1">
        <w:rPr>
          <w:rFonts w:asciiTheme="majorHAnsi" w:hAnsiTheme="majorHAnsi" w:cstheme="majorHAnsi"/>
          <w:szCs w:val="28"/>
        </w:rPr>
        <w:t>: Nên sử dụng xe chuyên dụng (hồ sơ xe… Đoàn</w:t>
      </w:r>
      <w:r w:rsidR="00DE7191" w:rsidRPr="009975D1">
        <w:rPr>
          <w:rFonts w:asciiTheme="majorHAnsi" w:hAnsiTheme="majorHAnsi" w:cstheme="majorHAnsi"/>
          <w:szCs w:val="28"/>
        </w:rPr>
        <w:t xml:space="preserve"> đánh giá</w:t>
      </w:r>
      <w:r w:rsidR="001151ED" w:rsidRPr="009975D1">
        <w:rPr>
          <w:rFonts w:asciiTheme="majorHAnsi" w:hAnsiTheme="majorHAnsi" w:cstheme="majorHAnsi"/>
          <w:szCs w:val="28"/>
        </w:rPr>
        <w:t xml:space="preserve"> sẽ kiểm tra xe thực tế)</w:t>
      </w:r>
      <w:r>
        <w:rPr>
          <w:rFonts w:cs="Times New Roman"/>
          <w:b/>
          <w:bCs/>
          <w:lang w:val="en-US"/>
        </w:rPr>
        <w:t>.</w:t>
      </w:r>
    </w:p>
    <w:p w14:paraId="7630151E" w14:textId="77777777" w:rsidR="004874F5" w:rsidRDefault="004874F5" w:rsidP="00A90592">
      <w:pPr>
        <w:spacing w:after="0" w:line="240" w:lineRule="auto"/>
        <w:ind w:firstLine="567"/>
        <w:jc w:val="both"/>
        <w:rPr>
          <w:rFonts w:cs="Times New Roman"/>
          <w:b/>
          <w:bCs/>
          <w:lang w:val="en-US"/>
        </w:rPr>
      </w:pPr>
      <w:r>
        <w:rPr>
          <w:rFonts w:cs="Times New Roman"/>
          <w:b/>
          <w:bCs/>
          <w:lang w:val="en-US"/>
        </w:rPr>
        <w:t xml:space="preserve">- </w:t>
      </w:r>
      <w:r w:rsidR="001D5B9B" w:rsidRPr="009975D1">
        <w:rPr>
          <w:rFonts w:asciiTheme="majorHAnsi" w:hAnsiTheme="majorHAnsi" w:cstheme="majorHAnsi"/>
          <w:szCs w:val="28"/>
        </w:rPr>
        <w:t>Sơ đồ C</w:t>
      </w:r>
      <w:r w:rsidR="00F42D58" w:rsidRPr="009975D1">
        <w:rPr>
          <w:rFonts w:asciiTheme="majorHAnsi" w:hAnsiTheme="majorHAnsi" w:cstheme="majorHAnsi"/>
          <w:szCs w:val="28"/>
        </w:rPr>
        <w:t xml:space="preserve">ông </w:t>
      </w:r>
      <w:r w:rsidR="001D5B9B" w:rsidRPr="009975D1">
        <w:rPr>
          <w:rFonts w:asciiTheme="majorHAnsi" w:hAnsiTheme="majorHAnsi" w:cstheme="majorHAnsi"/>
          <w:szCs w:val="28"/>
        </w:rPr>
        <w:t>ty, kho bảo quản…</w:t>
      </w:r>
    </w:p>
    <w:p w14:paraId="5A687A49" w14:textId="77777777" w:rsidR="004874F5" w:rsidRDefault="004874F5" w:rsidP="00A90592">
      <w:pPr>
        <w:spacing w:after="0" w:line="240" w:lineRule="auto"/>
        <w:ind w:firstLine="567"/>
        <w:jc w:val="both"/>
        <w:rPr>
          <w:rFonts w:asciiTheme="majorHAnsi" w:hAnsiTheme="majorHAnsi" w:cstheme="majorHAnsi"/>
          <w:szCs w:val="28"/>
          <w:lang w:val="en-US"/>
        </w:rPr>
      </w:pPr>
      <w:r>
        <w:rPr>
          <w:rFonts w:cs="Times New Roman"/>
          <w:b/>
          <w:bCs/>
          <w:lang w:val="en-US"/>
        </w:rPr>
        <w:t xml:space="preserve">- </w:t>
      </w:r>
      <w:r w:rsidR="001D5B9B" w:rsidRPr="009975D1">
        <w:rPr>
          <w:rFonts w:asciiTheme="majorHAnsi" w:hAnsiTheme="majorHAnsi" w:cstheme="majorHAnsi"/>
          <w:szCs w:val="28"/>
        </w:rPr>
        <w:t>Hồ sơ các đối tác, nhà cung ứng, hóa đơn, chứng từ</w:t>
      </w:r>
      <w:r w:rsidR="00F42D58" w:rsidRPr="009975D1">
        <w:rPr>
          <w:rFonts w:asciiTheme="majorHAnsi" w:hAnsiTheme="majorHAnsi" w:cstheme="majorHAnsi"/>
          <w:szCs w:val="28"/>
        </w:rPr>
        <w:t xml:space="preserve"> (Giấy chứng nhận GDP, GPP, GCN ĐĐKKDD của các đối tác; Hợp đồng mua bán; hóa đơn mua bán…</w:t>
      </w:r>
      <w:r w:rsidR="00EB1761" w:rsidRPr="009975D1">
        <w:rPr>
          <w:rFonts w:asciiTheme="majorHAnsi" w:hAnsiTheme="majorHAnsi" w:cstheme="majorHAnsi"/>
          <w:szCs w:val="28"/>
        </w:rPr>
        <w:t>)</w:t>
      </w:r>
      <w:r>
        <w:rPr>
          <w:rFonts w:asciiTheme="majorHAnsi" w:hAnsiTheme="majorHAnsi" w:cstheme="majorHAnsi"/>
          <w:szCs w:val="28"/>
          <w:lang w:val="en-US"/>
        </w:rPr>
        <w:t>.</w:t>
      </w:r>
    </w:p>
    <w:p w14:paraId="74CD1E6D" w14:textId="77777777" w:rsidR="004874F5" w:rsidRDefault="004874F5" w:rsidP="00A90592">
      <w:pPr>
        <w:spacing w:after="0" w:line="240" w:lineRule="auto"/>
        <w:ind w:firstLine="567"/>
        <w:jc w:val="both"/>
        <w:rPr>
          <w:rFonts w:cs="Times New Roman"/>
          <w:b/>
          <w:bCs/>
          <w:lang w:val="en-US"/>
        </w:rPr>
      </w:pPr>
      <w:r>
        <w:rPr>
          <w:rFonts w:asciiTheme="majorHAnsi" w:hAnsiTheme="majorHAnsi" w:cstheme="majorHAnsi"/>
          <w:szCs w:val="28"/>
          <w:lang w:val="en-US"/>
        </w:rPr>
        <w:t xml:space="preserve">- </w:t>
      </w:r>
      <w:r w:rsidR="001D5B9B" w:rsidRPr="009975D1">
        <w:rPr>
          <w:rFonts w:asciiTheme="majorHAnsi" w:hAnsiTheme="majorHAnsi" w:cstheme="majorHAnsi"/>
          <w:szCs w:val="28"/>
        </w:rPr>
        <w:t>Q</w:t>
      </w:r>
      <w:r w:rsidR="009B6B69" w:rsidRPr="009975D1">
        <w:rPr>
          <w:rFonts w:asciiTheme="majorHAnsi" w:hAnsiTheme="majorHAnsi" w:cstheme="majorHAnsi"/>
          <w:szCs w:val="28"/>
        </w:rPr>
        <w:t>uyết định</w:t>
      </w:r>
      <w:r w:rsidR="001D5B9B" w:rsidRPr="009975D1">
        <w:rPr>
          <w:rFonts w:asciiTheme="majorHAnsi" w:hAnsiTheme="majorHAnsi" w:cstheme="majorHAnsi"/>
          <w:szCs w:val="28"/>
        </w:rPr>
        <w:t xml:space="preserve"> thành lập đoàn tự kiểm tra, kết quả kiểm tra</w:t>
      </w:r>
      <w:r>
        <w:rPr>
          <w:rFonts w:cs="Times New Roman"/>
          <w:b/>
          <w:bCs/>
          <w:lang w:val="en-US"/>
        </w:rPr>
        <w:t>.</w:t>
      </w:r>
    </w:p>
    <w:p w14:paraId="3747744F" w14:textId="77777777" w:rsidR="004874F5" w:rsidRDefault="004874F5" w:rsidP="00A90592">
      <w:pPr>
        <w:spacing w:after="0" w:line="240" w:lineRule="auto"/>
        <w:ind w:firstLine="567"/>
        <w:jc w:val="both"/>
        <w:rPr>
          <w:rFonts w:asciiTheme="majorHAnsi" w:hAnsiTheme="majorHAnsi" w:cstheme="majorHAnsi"/>
          <w:szCs w:val="28"/>
          <w:lang w:val="en-US"/>
        </w:rPr>
      </w:pPr>
      <w:r>
        <w:rPr>
          <w:rFonts w:cs="Times New Roman"/>
          <w:b/>
          <w:bCs/>
          <w:lang w:val="en-US"/>
        </w:rPr>
        <w:t xml:space="preserve">- </w:t>
      </w:r>
      <w:r w:rsidR="001D5B9B" w:rsidRPr="009975D1">
        <w:rPr>
          <w:rFonts w:asciiTheme="majorHAnsi" w:hAnsiTheme="majorHAnsi" w:cstheme="majorHAnsi"/>
          <w:szCs w:val="28"/>
        </w:rPr>
        <w:t>Hồ sơ liê</w:t>
      </w:r>
      <w:r w:rsidR="001B189F" w:rsidRPr="009975D1">
        <w:rPr>
          <w:rFonts w:asciiTheme="majorHAnsi" w:hAnsiTheme="majorHAnsi" w:cstheme="majorHAnsi"/>
          <w:szCs w:val="28"/>
        </w:rPr>
        <w:t>n q</w:t>
      </w:r>
      <w:r w:rsidR="001D5B9B" w:rsidRPr="009975D1">
        <w:rPr>
          <w:rFonts w:asciiTheme="majorHAnsi" w:hAnsiTheme="majorHAnsi" w:cstheme="majorHAnsi"/>
          <w:szCs w:val="28"/>
        </w:rPr>
        <w:t>u</w:t>
      </w:r>
      <w:r w:rsidR="001B189F" w:rsidRPr="009975D1">
        <w:rPr>
          <w:rFonts w:asciiTheme="majorHAnsi" w:hAnsiTheme="majorHAnsi" w:cstheme="majorHAnsi"/>
          <w:szCs w:val="28"/>
        </w:rPr>
        <w:t>a</w:t>
      </w:r>
      <w:r w:rsidR="001D5B9B" w:rsidRPr="009975D1">
        <w:rPr>
          <w:rFonts w:asciiTheme="majorHAnsi" w:hAnsiTheme="majorHAnsi" w:cstheme="majorHAnsi"/>
          <w:szCs w:val="28"/>
        </w:rPr>
        <w:t>n chất lượng thuốc, thu hồi thuốc (các C</w:t>
      </w:r>
      <w:r w:rsidR="001B189F" w:rsidRPr="009975D1">
        <w:rPr>
          <w:rFonts w:asciiTheme="majorHAnsi" w:hAnsiTheme="majorHAnsi" w:cstheme="majorHAnsi"/>
          <w:szCs w:val="28"/>
        </w:rPr>
        <w:t>ông văn</w:t>
      </w:r>
      <w:r w:rsidR="001D5B9B" w:rsidRPr="009975D1">
        <w:rPr>
          <w:rFonts w:asciiTheme="majorHAnsi" w:hAnsiTheme="majorHAnsi" w:cstheme="majorHAnsi"/>
          <w:szCs w:val="28"/>
        </w:rPr>
        <w:t xml:space="preserve"> thông báo đình chỉ lưu hành thuốc…) kết quả kiểm tra, rà soát có hay ko?</w:t>
      </w:r>
    </w:p>
    <w:p w14:paraId="145A5829" w14:textId="4EC9DCE5" w:rsidR="001D5B9B" w:rsidRPr="004874F5" w:rsidRDefault="004874F5" w:rsidP="00A90592">
      <w:pPr>
        <w:spacing w:after="0" w:line="240" w:lineRule="auto"/>
        <w:ind w:firstLine="567"/>
        <w:jc w:val="both"/>
        <w:rPr>
          <w:rFonts w:cs="Times New Roman"/>
          <w:b/>
          <w:bCs/>
          <w:lang w:val="en-US"/>
        </w:rPr>
      </w:pPr>
      <w:r>
        <w:rPr>
          <w:rFonts w:asciiTheme="majorHAnsi" w:hAnsiTheme="majorHAnsi" w:cstheme="majorHAnsi"/>
          <w:szCs w:val="28"/>
          <w:lang w:val="en-US"/>
        </w:rPr>
        <w:t xml:space="preserve">- </w:t>
      </w:r>
      <w:r w:rsidR="009E3119" w:rsidRPr="009975D1">
        <w:rPr>
          <w:rFonts w:asciiTheme="majorHAnsi" w:hAnsiTheme="majorHAnsi" w:cstheme="majorHAnsi"/>
          <w:szCs w:val="28"/>
          <w:lang w:val="en-US"/>
        </w:rPr>
        <w:t xml:space="preserve">Phải có bảng nội quy kho hàng bố trí ở lối ra vào kho dễ nhìn dễ đọc. </w:t>
      </w:r>
      <w:r w:rsidR="001B189F" w:rsidRPr="009975D1">
        <w:rPr>
          <w:rFonts w:asciiTheme="majorHAnsi" w:hAnsiTheme="majorHAnsi" w:cstheme="majorHAnsi"/>
          <w:szCs w:val="28"/>
        </w:rPr>
        <w:t xml:space="preserve">Trong </w:t>
      </w:r>
      <w:r w:rsidR="001D5B9B" w:rsidRPr="009975D1">
        <w:rPr>
          <w:rFonts w:asciiTheme="majorHAnsi" w:hAnsiTheme="majorHAnsi" w:cstheme="majorHAnsi"/>
          <w:szCs w:val="28"/>
        </w:rPr>
        <w:t>kho phải có khu vực biệt trữ, dán</w:t>
      </w:r>
      <w:r w:rsidR="00EB1761" w:rsidRPr="009975D1">
        <w:rPr>
          <w:rFonts w:asciiTheme="majorHAnsi" w:hAnsiTheme="majorHAnsi" w:cstheme="majorHAnsi"/>
          <w:szCs w:val="28"/>
        </w:rPr>
        <w:t xml:space="preserve"> chỉ dẫn</w:t>
      </w:r>
      <w:r w:rsidR="001D5B9B" w:rsidRPr="009975D1">
        <w:rPr>
          <w:rFonts w:asciiTheme="majorHAnsi" w:hAnsiTheme="majorHAnsi" w:cstheme="majorHAnsi"/>
          <w:szCs w:val="28"/>
        </w:rPr>
        <w:t xml:space="preserve"> khu vực phân loại thuố</w:t>
      </w:r>
      <w:r w:rsidR="009E3119" w:rsidRPr="009975D1">
        <w:rPr>
          <w:rFonts w:asciiTheme="majorHAnsi" w:hAnsiTheme="majorHAnsi" w:cstheme="majorHAnsi"/>
          <w:szCs w:val="28"/>
          <w:lang w:val="en-US"/>
        </w:rPr>
        <w:t>c</w:t>
      </w:r>
      <w:r w:rsidR="00310906" w:rsidRPr="009975D1">
        <w:rPr>
          <w:rFonts w:asciiTheme="majorHAnsi" w:hAnsiTheme="majorHAnsi" w:cstheme="majorHAnsi"/>
          <w:szCs w:val="28"/>
          <w:lang w:val="en-US"/>
        </w:rPr>
        <w:t xml:space="preserve"> (theo dạng bào chế hoặc nhóm tác dụng dược lý,</w:t>
      </w:r>
      <w:r w:rsidR="00B273C8" w:rsidRPr="009975D1">
        <w:rPr>
          <w:rFonts w:asciiTheme="majorHAnsi" w:hAnsiTheme="majorHAnsi" w:cstheme="majorHAnsi"/>
          <w:szCs w:val="28"/>
          <w:lang w:val="en-US"/>
        </w:rPr>
        <w:t xml:space="preserve"> </w:t>
      </w:r>
      <w:r w:rsidR="00310906" w:rsidRPr="009975D1">
        <w:rPr>
          <w:rFonts w:asciiTheme="majorHAnsi" w:hAnsiTheme="majorHAnsi" w:cstheme="majorHAnsi"/>
          <w:szCs w:val="28"/>
          <w:lang w:val="en-US"/>
        </w:rPr>
        <w:t>nếu có thuốc kiểm soát đặc biệt phải xếp khu vực riêng).</w:t>
      </w:r>
    </w:p>
    <w:p w14:paraId="524D9D8A" w14:textId="77777777" w:rsidR="009975D1" w:rsidRPr="009975D1" w:rsidRDefault="009975D1" w:rsidP="00B6315F">
      <w:pPr>
        <w:spacing w:before="120" w:after="120" w:line="240" w:lineRule="auto"/>
        <w:jc w:val="both"/>
        <w:rPr>
          <w:rFonts w:asciiTheme="majorHAnsi" w:hAnsiTheme="majorHAnsi" w:cstheme="majorHAnsi"/>
          <w:szCs w:val="28"/>
          <w:lang w:val="en-US"/>
        </w:rPr>
      </w:pPr>
    </w:p>
    <w:p w14:paraId="14F523DA" w14:textId="0F82F650" w:rsidR="009975D1" w:rsidRPr="00381F0F" w:rsidRDefault="009975D1" w:rsidP="00381F0F">
      <w:pPr>
        <w:spacing w:before="120" w:after="120" w:line="240" w:lineRule="auto"/>
        <w:jc w:val="center"/>
        <w:rPr>
          <w:rFonts w:asciiTheme="majorHAnsi" w:hAnsiTheme="majorHAnsi" w:cstheme="majorHAnsi"/>
          <w:b/>
          <w:noProof/>
          <w:color w:val="FF0000"/>
          <w:lang w:val="en-US"/>
        </w:rPr>
      </w:pPr>
      <w:r w:rsidRPr="009975D1">
        <w:rPr>
          <w:rFonts w:asciiTheme="majorHAnsi" w:hAnsiTheme="majorHAnsi" w:cstheme="majorHAnsi"/>
          <w:b/>
          <w:noProof/>
          <w:color w:val="FF0000"/>
        </w:rPr>
        <w:t>ĐỀ</w:t>
      </w:r>
      <w:r w:rsidRPr="009975D1">
        <w:rPr>
          <w:rFonts w:asciiTheme="majorHAnsi" w:hAnsiTheme="majorHAnsi" w:cstheme="majorHAnsi"/>
          <w:b/>
          <w:noProof/>
          <w:color w:val="FF0000"/>
          <w:lang w:val="en-US"/>
        </w:rPr>
        <w:t xml:space="preserve"> CƯƠNG </w:t>
      </w:r>
      <w:r w:rsidRPr="009975D1">
        <w:rPr>
          <w:rFonts w:asciiTheme="majorHAnsi" w:hAnsiTheme="majorHAnsi" w:cstheme="majorHAnsi"/>
          <w:b/>
          <w:noProof/>
          <w:color w:val="FF0000"/>
        </w:rPr>
        <w:t>BÁO CÁO</w:t>
      </w:r>
      <w:r w:rsidRPr="009975D1">
        <w:rPr>
          <w:rFonts w:asciiTheme="majorHAnsi" w:hAnsiTheme="majorHAnsi" w:cstheme="majorHAnsi"/>
          <w:b/>
          <w:noProof/>
          <w:color w:val="FF0000"/>
          <w:lang w:val="en-US"/>
        </w:rPr>
        <w:t xml:space="preserve"> TÓM TẮT</w:t>
      </w:r>
      <w:r w:rsidRPr="009975D1">
        <w:rPr>
          <w:rFonts w:asciiTheme="majorHAnsi" w:hAnsiTheme="majorHAnsi" w:cstheme="majorHAnsi"/>
          <w:b/>
          <w:noProof/>
          <w:color w:val="FF0000"/>
        </w:rPr>
        <w:t xml:space="preserve"> HOẠT ĐỘNG PHÂN PHỐI THUỐC CỦA CƠ SỞ TRONG 03 NĂM GẦN ĐÂY</w:t>
      </w:r>
    </w:p>
    <w:tbl>
      <w:tblPr>
        <w:tblStyle w:val="TableGrid"/>
        <w:tblW w:w="9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6140"/>
      </w:tblGrid>
      <w:tr w:rsidR="009975D1" w:rsidRPr="009975D1" w14:paraId="1CA23B60" w14:textId="77777777" w:rsidTr="00730077">
        <w:trPr>
          <w:jc w:val="center"/>
        </w:trPr>
        <w:tc>
          <w:tcPr>
            <w:tcW w:w="3174" w:type="dxa"/>
          </w:tcPr>
          <w:p w14:paraId="1B6D0CC2" w14:textId="77777777" w:rsidR="009975D1" w:rsidRPr="009975D1" w:rsidRDefault="009975D1" w:rsidP="00730077">
            <w:pPr>
              <w:spacing w:before="120" w:after="120"/>
              <w:jc w:val="center"/>
              <w:rPr>
                <w:rFonts w:asciiTheme="majorHAnsi" w:hAnsiTheme="majorHAnsi" w:cstheme="majorHAnsi"/>
                <w:b/>
                <w:noProof/>
                <w:lang w:val="en-US"/>
              </w:rPr>
            </w:pPr>
            <w:r w:rsidRPr="009975D1">
              <w:rPr>
                <w:rFonts w:asciiTheme="majorHAnsi" w:eastAsia="Times New Roman" w:hAnsiTheme="majorHAnsi" w:cstheme="majorHAnsi"/>
                <w:b/>
                <w:bCs/>
                <w:szCs w:val="28"/>
                <w:lang w:val="en-US" w:eastAsia="vi-VN"/>
              </w:rPr>
              <w:t xml:space="preserve">CÔNG TY …….. </w:t>
            </w:r>
          </w:p>
        </w:tc>
        <w:tc>
          <w:tcPr>
            <w:tcW w:w="6140" w:type="dxa"/>
          </w:tcPr>
          <w:p w14:paraId="418F288C" w14:textId="77777777" w:rsidR="009975D1" w:rsidRPr="009975D1" w:rsidRDefault="009975D1" w:rsidP="00730077">
            <w:pPr>
              <w:jc w:val="center"/>
              <w:rPr>
                <w:rFonts w:asciiTheme="majorHAnsi" w:eastAsia="Times New Roman" w:hAnsiTheme="majorHAnsi" w:cstheme="majorHAnsi"/>
                <w:b/>
                <w:bCs/>
                <w:szCs w:val="28"/>
                <w:lang w:val="en-US" w:eastAsia="vi-VN"/>
              </w:rPr>
            </w:pPr>
            <w:r w:rsidRPr="009975D1">
              <w:rPr>
                <w:rFonts w:asciiTheme="majorHAnsi" w:eastAsia="Times New Roman" w:hAnsiTheme="majorHAnsi" w:cstheme="majorHAnsi"/>
                <w:b/>
                <w:bCs/>
                <w:szCs w:val="28"/>
                <w:lang w:val="en-US" w:eastAsia="vi-VN"/>
              </w:rPr>
              <w:t>CỘNG HÒA XÃ HỘI CHỦ NGHĨA VIỆT NAM</w:t>
            </w:r>
          </w:p>
          <w:p w14:paraId="2C1353EF" w14:textId="77777777" w:rsidR="009975D1" w:rsidRPr="009975D1" w:rsidRDefault="009975D1" w:rsidP="00730077">
            <w:pPr>
              <w:jc w:val="center"/>
              <w:rPr>
                <w:rFonts w:asciiTheme="majorHAnsi" w:eastAsia="Times New Roman" w:hAnsiTheme="majorHAnsi" w:cstheme="majorHAnsi"/>
                <w:b/>
                <w:bCs/>
                <w:szCs w:val="28"/>
                <w:lang w:val="en-US" w:eastAsia="vi-VN"/>
              </w:rPr>
            </w:pPr>
            <w:r w:rsidRPr="009975D1">
              <w:rPr>
                <w:rFonts w:asciiTheme="majorHAnsi" w:eastAsia="Times New Roman" w:hAnsiTheme="majorHAnsi" w:cstheme="majorHAnsi"/>
                <w:b/>
                <w:bCs/>
                <w:szCs w:val="28"/>
                <w:u w:val="single"/>
                <w:lang w:val="en-US" w:eastAsia="vi-VN"/>
              </w:rPr>
              <w:t>Độc lập - Tự do - Hạnh phú</w:t>
            </w:r>
            <w:r w:rsidRPr="009975D1">
              <w:rPr>
                <w:rFonts w:asciiTheme="majorHAnsi" w:eastAsia="Times New Roman" w:hAnsiTheme="majorHAnsi" w:cstheme="majorHAnsi"/>
                <w:b/>
                <w:bCs/>
                <w:szCs w:val="28"/>
                <w:lang w:val="en-US" w:eastAsia="vi-VN"/>
              </w:rPr>
              <w:t>c</w:t>
            </w:r>
          </w:p>
          <w:p w14:paraId="7C87BFD4" w14:textId="77777777" w:rsidR="009975D1" w:rsidRPr="009975D1" w:rsidRDefault="009975D1" w:rsidP="00730077">
            <w:pPr>
              <w:tabs>
                <w:tab w:val="left" w:pos="4335"/>
              </w:tabs>
              <w:spacing w:before="120"/>
              <w:jc w:val="right"/>
              <w:rPr>
                <w:rFonts w:asciiTheme="majorHAnsi" w:eastAsia="Times New Roman" w:hAnsiTheme="majorHAnsi" w:cstheme="majorHAnsi"/>
                <w:bCs/>
                <w:i/>
                <w:sz w:val="20"/>
                <w:szCs w:val="28"/>
                <w:lang w:val="en-US" w:eastAsia="vi-VN"/>
              </w:rPr>
            </w:pPr>
          </w:p>
          <w:p w14:paraId="7ED71735" w14:textId="77777777" w:rsidR="009975D1" w:rsidRPr="009975D1" w:rsidRDefault="009975D1" w:rsidP="00730077">
            <w:pPr>
              <w:tabs>
                <w:tab w:val="left" w:pos="4335"/>
              </w:tabs>
              <w:spacing w:before="120"/>
              <w:jc w:val="right"/>
              <w:rPr>
                <w:rFonts w:asciiTheme="majorHAnsi" w:eastAsia="Times New Roman" w:hAnsiTheme="majorHAnsi" w:cstheme="majorHAnsi"/>
                <w:bCs/>
                <w:i/>
                <w:szCs w:val="28"/>
                <w:lang w:val="en-US" w:eastAsia="vi-VN"/>
              </w:rPr>
            </w:pPr>
            <w:r w:rsidRPr="009975D1">
              <w:rPr>
                <w:rFonts w:asciiTheme="majorHAnsi" w:eastAsia="Times New Roman" w:hAnsiTheme="majorHAnsi" w:cstheme="majorHAnsi"/>
                <w:bCs/>
                <w:i/>
                <w:szCs w:val="28"/>
                <w:lang w:val="en-US" w:eastAsia="vi-VN"/>
              </w:rPr>
              <w:t>Thanh Hóa, ngày  ….  tháng … năm 202…</w:t>
            </w:r>
          </w:p>
        </w:tc>
      </w:tr>
    </w:tbl>
    <w:p w14:paraId="16CC93BD" w14:textId="77777777" w:rsidR="009975D1" w:rsidRPr="009975D1" w:rsidRDefault="009975D1" w:rsidP="009975D1">
      <w:pPr>
        <w:spacing w:after="0" w:line="240" w:lineRule="auto"/>
        <w:jc w:val="both"/>
        <w:rPr>
          <w:rFonts w:asciiTheme="majorHAnsi" w:eastAsia="Times New Roman" w:hAnsiTheme="majorHAnsi" w:cstheme="majorHAnsi"/>
          <w:bCs/>
          <w:i/>
          <w:szCs w:val="28"/>
          <w:lang w:eastAsia="vi-VN"/>
        </w:rPr>
      </w:pPr>
      <w:r w:rsidRPr="009975D1">
        <w:rPr>
          <w:rFonts w:asciiTheme="majorHAnsi" w:eastAsia="Times New Roman" w:hAnsiTheme="majorHAnsi" w:cstheme="majorHAnsi"/>
          <w:b/>
          <w:bCs/>
          <w:szCs w:val="28"/>
          <w:lang w:eastAsia="vi-VN"/>
        </w:rPr>
        <w:t xml:space="preserve">                           </w:t>
      </w:r>
      <w:r w:rsidRPr="009975D1">
        <w:rPr>
          <w:rFonts w:asciiTheme="majorHAnsi" w:eastAsia="Times New Roman" w:hAnsiTheme="majorHAnsi" w:cstheme="majorHAnsi"/>
          <w:bCs/>
          <w:szCs w:val="28"/>
          <w:lang w:eastAsia="vi-VN"/>
        </w:rPr>
        <w:t xml:space="preserve">                      </w:t>
      </w:r>
    </w:p>
    <w:p w14:paraId="414C8689" w14:textId="77777777" w:rsidR="009975D1" w:rsidRPr="009975D1" w:rsidRDefault="009975D1" w:rsidP="00381F0F">
      <w:pPr>
        <w:tabs>
          <w:tab w:val="left" w:pos="4335"/>
        </w:tabs>
        <w:spacing w:after="0" w:line="240" w:lineRule="auto"/>
        <w:jc w:val="center"/>
        <w:rPr>
          <w:rFonts w:asciiTheme="majorHAnsi" w:eastAsia="Times New Roman" w:hAnsiTheme="majorHAnsi" w:cstheme="majorHAnsi"/>
          <w:b/>
          <w:bCs/>
          <w:szCs w:val="28"/>
          <w:lang w:eastAsia="vi-VN"/>
        </w:rPr>
      </w:pPr>
      <w:r w:rsidRPr="009975D1">
        <w:rPr>
          <w:rFonts w:asciiTheme="majorHAnsi" w:eastAsia="Times New Roman" w:hAnsiTheme="majorHAnsi" w:cstheme="majorHAnsi"/>
          <w:b/>
          <w:bCs/>
          <w:szCs w:val="28"/>
          <w:lang w:eastAsia="vi-VN"/>
        </w:rPr>
        <w:t xml:space="preserve">BÁO CÁO HOẠT ĐỘNG </w:t>
      </w:r>
    </w:p>
    <w:p w14:paraId="2AC44D4A" w14:textId="04A6D696" w:rsidR="009975D1" w:rsidRPr="009975D1" w:rsidRDefault="009975D1" w:rsidP="00381F0F">
      <w:pPr>
        <w:tabs>
          <w:tab w:val="left" w:pos="4335"/>
        </w:tabs>
        <w:spacing w:after="0" w:line="240" w:lineRule="auto"/>
        <w:jc w:val="center"/>
        <w:rPr>
          <w:rFonts w:asciiTheme="majorHAnsi" w:eastAsia="Times New Roman" w:hAnsiTheme="majorHAnsi" w:cstheme="majorHAnsi"/>
          <w:b/>
          <w:bCs/>
          <w:szCs w:val="28"/>
          <w:lang w:val="en-US" w:eastAsia="vi-VN"/>
        </w:rPr>
      </w:pPr>
      <w:r w:rsidRPr="009975D1">
        <w:rPr>
          <w:rFonts w:asciiTheme="majorHAnsi" w:eastAsia="Times New Roman" w:hAnsiTheme="majorHAnsi" w:cstheme="majorHAnsi"/>
          <w:b/>
          <w:bCs/>
          <w:szCs w:val="28"/>
          <w:lang w:eastAsia="vi-VN"/>
        </w:rPr>
        <w:t xml:space="preserve">CỦA CÔNG TY ………… </w:t>
      </w:r>
      <w:r w:rsidRPr="009975D1">
        <w:rPr>
          <w:rFonts w:asciiTheme="majorHAnsi" w:eastAsia="Times New Roman" w:hAnsiTheme="majorHAnsi" w:cstheme="majorHAnsi"/>
          <w:b/>
          <w:bCs/>
          <w:szCs w:val="28"/>
          <w:lang w:val="en-US" w:eastAsia="vi-VN"/>
        </w:rPr>
        <w:t>TRONG 03 NĂM …..</w:t>
      </w:r>
    </w:p>
    <w:p w14:paraId="47D5EA05" w14:textId="77777777" w:rsidR="009975D1" w:rsidRPr="009975D1" w:rsidRDefault="009975D1" w:rsidP="00381F0F">
      <w:pPr>
        <w:spacing w:before="240" w:after="0" w:line="240" w:lineRule="auto"/>
        <w:ind w:firstLine="720"/>
        <w:rPr>
          <w:rFonts w:asciiTheme="majorHAnsi" w:hAnsiTheme="majorHAnsi" w:cstheme="majorHAnsi"/>
          <w:b/>
          <w:szCs w:val="28"/>
          <w:lang w:val="en-GB"/>
        </w:rPr>
      </w:pPr>
      <w:r w:rsidRPr="009975D1">
        <w:rPr>
          <w:rFonts w:asciiTheme="majorHAnsi" w:hAnsiTheme="majorHAnsi" w:cstheme="majorHAnsi"/>
          <w:b/>
          <w:szCs w:val="28"/>
          <w:lang w:val="en-GB"/>
        </w:rPr>
        <w:t xml:space="preserve">1. </w:t>
      </w:r>
      <w:r w:rsidRPr="009975D1">
        <w:rPr>
          <w:rFonts w:asciiTheme="majorHAnsi" w:hAnsiTheme="majorHAnsi" w:cstheme="majorHAnsi"/>
          <w:b/>
          <w:bCs/>
          <w:szCs w:val="28"/>
          <w:lang w:val="en-GB"/>
        </w:rPr>
        <w:t>Thông tin chung về cơ sở phân phối</w:t>
      </w:r>
    </w:p>
    <w:p w14:paraId="747FAF5C" w14:textId="77777777" w:rsidR="009975D1" w:rsidRPr="009975D1" w:rsidRDefault="009975D1" w:rsidP="00381F0F">
      <w:pPr>
        <w:spacing w:before="120" w:after="0" w:line="240" w:lineRule="auto"/>
        <w:jc w:val="both"/>
        <w:rPr>
          <w:rFonts w:asciiTheme="majorHAnsi" w:hAnsiTheme="majorHAnsi" w:cstheme="majorHAnsi"/>
          <w:szCs w:val="28"/>
        </w:rPr>
      </w:pPr>
      <w:r w:rsidRPr="009975D1">
        <w:rPr>
          <w:rFonts w:asciiTheme="majorHAnsi" w:hAnsiTheme="majorHAnsi" w:cstheme="majorHAnsi"/>
          <w:szCs w:val="28"/>
          <w:lang w:val="en-GB"/>
        </w:rPr>
        <w:tab/>
        <w:t>- Tên</w:t>
      </w:r>
      <w:r w:rsidRPr="009975D1">
        <w:rPr>
          <w:rFonts w:asciiTheme="majorHAnsi" w:hAnsiTheme="majorHAnsi" w:cstheme="majorHAnsi"/>
          <w:szCs w:val="28"/>
        </w:rPr>
        <w:t xml:space="preserve"> cơ sở: …………………………………………………………….</w:t>
      </w:r>
    </w:p>
    <w:p w14:paraId="61774BB0" w14:textId="77777777" w:rsidR="009975D1" w:rsidRPr="009975D1" w:rsidRDefault="009975D1" w:rsidP="00381F0F">
      <w:pPr>
        <w:spacing w:before="120" w:after="0" w:line="240" w:lineRule="auto"/>
        <w:jc w:val="both"/>
        <w:rPr>
          <w:rFonts w:asciiTheme="majorHAnsi" w:hAnsiTheme="majorHAnsi" w:cstheme="majorHAnsi"/>
          <w:szCs w:val="28"/>
          <w:lang w:val="en-US"/>
        </w:rPr>
      </w:pPr>
      <w:r w:rsidRPr="009975D1">
        <w:rPr>
          <w:rFonts w:asciiTheme="majorHAnsi" w:hAnsiTheme="majorHAnsi" w:cstheme="majorHAnsi"/>
          <w:szCs w:val="28"/>
          <w:lang w:val="en-US"/>
        </w:rPr>
        <w:tab/>
      </w:r>
      <w:r w:rsidRPr="009975D1">
        <w:rPr>
          <w:rFonts w:asciiTheme="majorHAnsi" w:hAnsiTheme="majorHAnsi" w:cstheme="majorHAnsi"/>
          <w:szCs w:val="28"/>
        </w:rPr>
        <w:t>- Đ</w:t>
      </w:r>
      <w:r w:rsidRPr="009975D1">
        <w:rPr>
          <w:rFonts w:asciiTheme="majorHAnsi" w:hAnsiTheme="majorHAnsi" w:cstheme="majorHAnsi"/>
          <w:szCs w:val="28"/>
          <w:lang w:val="en-GB"/>
        </w:rPr>
        <w:t xml:space="preserve">ịa chỉ </w:t>
      </w:r>
      <w:r w:rsidRPr="009975D1">
        <w:rPr>
          <w:rFonts w:asciiTheme="majorHAnsi" w:hAnsiTheme="majorHAnsi" w:cstheme="majorHAnsi"/>
          <w:szCs w:val="28"/>
        </w:rPr>
        <w:t>Văn phòng: ...................</w:t>
      </w:r>
    </w:p>
    <w:p w14:paraId="389F951A" w14:textId="77777777" w:rsidR="009975D1" w:rsidRPr="009975D1" w:rsidRDefault="009975D1" w:rsidP="00381F0F">
      <w:pPr>
        <w:spacing w:before="120" w:after="0" w:line="240" w:lineRule="auto"/>
        <w:jc w:val="both"/>
        <w:rPr>
          <w:rFonts w:asciiTheme="majorHAnsi" w:hAnsiTheme="majorHAnsi" w:cstheme="majorHAnsi"/>
          <w:szCs w:val="28"/>
          <w:lang w:val="en-US"/>
        </w:rPr>
      </w:pPr>
      <w:r w:rsidRPr="009975D1">
        <w:rPr>
          <w:rFonts w:asciiTheme="majorHAnsi" w:hAnsiTheme="majorHAnsi" w:cstheme="majorHAnsi"/>
          <w:szCs w:val="28"/>
          <w:lang w:val="en-US"/>
        </w:rPr>
        <w:tab/>
      </w:r>
      <w:r w:rsidRPr="009975D1">
        <w:rPr>
          <w:rFonts w:asciiTheme="majorHAnsi" w:hAnsiTheme="majorHAnsi" w:cstheme="majorHAnsi"/>
          <w:szCs w:val="28"/>
        </w:rPr>
        <w:t>- Địa chỉ kho bảo quản: .....................................</w:t>
      </w:r>
    </w:p>
    <w:p w14:paraId="5D27CB14" w14:textId="77777777" w:rsidR="009975D1" w:rsidRPr="009975D1" w:rsidRDefault="009975D1" w:rsidP="00381F0F">
      <w:pPr>
        <w:spacing w:before="120" w:after="0" w:line="240" w:lineRule="auto"/>
        <w:jc w:val="both"/>
        <w:rPr>
          <w:rFonts w:asciiTheme="majorHAnsi" w:hAnsiTheme="majorHAnsi" w:cstheme="majorHAnsi"/>
          <w:szCs w:val="28"/>
          <w:lang w:val="en-US"/>
        </w:rPr>
      </w:pPr>
      <w:r w:rsidRPr="009975D1">
        <w:rPr>
          <w:rFonts w:asciiTheme="majorHAnsi" w:hAnsiTheme="majorHAnsi" w:cstheme="majorHAnsi"/>
          <w:szCs w:val="28"/>
          <w:lang w:val="en-US"/>
        </w:rPr>
        <w:tab/>
      </w:r>
      <w:r w:rsidRPr="009975D1">
        <w:rPr>
          <w:rFonts w:asciiTheme="majorHAnsi" w:hAnsiTheme="majorHAnsi" w:cstheme="majorHAnsi"/>
          <w:szCs w:val="28"/>
        </w:rPr>
        <w:t>- Giám đốc:      ..................................................</w:t>
      </w:r>
    </w:p>
    <w:p w14:paraId="5AA6A6CA" w14:textId="77777777" w:rsidR="009975D1" w:rsidRPr="009975D1" w:rsidRDefault="009975D1" w:rsidP="00381F0F">
      <w:pPr>
        <w:spacing w:before="120" w:after="0" w:line="240" w:lineRule="auto"/>
        <w:jc w:val="both"/>
        <w:rPr>
          <w:rFonts w:asciiTheme="majorHAnsi" w:hAnsiTheme="majorHAnsi" w:cstheme="majorHAnsi"/>
          <w:szCs w:val="28"/>
          <w:lang w:val="en-US"/>
        </w:rPr>
      </w:pPr>
      <w:r w:rsidRPr="009975D1">
        <w:rPr>
          <w:rFonts w:asciiTheme="majorHAnsi" w:hAnsiTheme="majorHAnsi" w:cstheme="majorHAnsi"/>
          <w:szCs w:val="28"/>
          <w:lang w:val="en-US"/>
        </w:rPr>
        <w:tab/>
      </w:r>
      <w:r w:rsidRPr="009975D1">
        <w:rPr>
          <w:rFonts w:asciiTheme="majorHAnsi" w:hAnsiTheme="majorHAnsi" w:cstheme="majorHAnsi"/>
          <w:szCs w:val="28"/>
        </w:rPr>
        <w:t xml:space="preserve">- </w:t>
      </w:r>
      <w:r w:rsidRPr="009975D1">
        <w:rPr>
          <w:rFonts w:asciiTheme="majorHAnsi" w:hAnsiTheme="majorHAnsi" w:cstheme="majorHAnsi"/>
          <w:bCs/>
          <w:szCs w:val="28"/>
        </w:rPr>
        <w:t>Người chịu trách nhiệm chuyên môn</w:t>
      </w:r>
      <w:r w:rsidRPr="009975D1">
        <w:rPr>
          <w:rFonts w:asciiTheme="majorHAnsi" w:hAnsiTheme="majorHAnsi" w:cstheme="majorHAnsi"/>
          <w:szCs w:val="28"/>
        </w:rPr>
        <w:t>: ......................</w:t>
      </w:r>
    </w:p>
    <w:p w14:paraId="46597C22" w14:textId="77777777" w:rsidR="009975D1" w:rsidRPr="009975D1" w:rsidRDefault="009975D1" w:rsidP="00381F0F">
      <w:pPr>
        <w:spacing w:before="120" w:after="0" w:line="240" w:lineRule="auto"/>
        <w:jc w:val="both"/>
        <w:rPr>
          <w:rFonts w:asciiTheme="majorHAnsi" w:hAnsiTheme="majorHAnsi" w:cstheme="majorHAnsi"/>
          <w:szCs w:val="28"/>
        </w:rPr>
      </w:pPr>
      <w:r w:rsidRPr="009975D1">
        <w:rPr>
          <w:rFonts w:asciiTheme="majorHAnsi" w:hAnsiTheme="majorHAnsi" w:cstheme="majorHAnsi"/>
          <w:szCs w:val="28"/>
          <w:lang w:val="en-US"/>
        </w:rPr>
        <w:tab/>
      </w:r>
      <w:r w:rsidRPr="009975D1">
        <w:rPr>
          <w:rFonts w:asciiTheme="majorHAnsi" w:hAnsiTheme="majorHAnsi" w:cstheme="majorHAnsi"/>
          <w:szCs w:val="28"/>
        </w:rPr>
        <w:t>- Phạm vi kinh doanh: ........................................................</w:t>
      </w:r>
    </w:p>
    <w:p w14:paraId="71FBFBA4" w14:textId="77777777" w:rsidR="009975D1" w:rsidRPr="009975D1" w:rsidRDefault="009975D1" w:rsidP="00381F0F">
      <w:pPr>
        <w:spacing w:before="120" w:after="0" w:line="240" w:lineRule="auto"/>
        <w:jc w:val="both"/>
        <w:rPr>
          <w:rFonts w:asciiTheme="majorHAnsi" w:hAnsiTheme="majorHAnsi" w:cstheme="majorHAnsi"/>
          <w:szCs w:val="28"/>
        </w:rPr>
      </w:pPr>
      <w:r w:rsidRPr="009975D1">
        <w:rPr>
          <w:rFonts w:asciiTheme="majorHAnsi" w:hAnsiTheme="majorHAnsi" w:cstheme="majorHAnsi"/>
          <w:szCs w:val="28"/>
          <w:lang w:val="en-US"/>
        </w:rPr>
        <w:tab/>
      </w:r>
      <w:r w:rsidRPr="009975D1">
        <w:rPr>
          <w:rFonts w:asciiTheme="majorHAnsi" w:hAnsiTheme="majorHAnsi" w:cstheme="majorHAnsi"/>
          <w:szCs w:val="28"/>
        </w:rPr>
        <w:t>- Giấy chứng nhận đăng ký kinh doanh số........</w:t>
      </w:r>
    </w:p>
    <w:p w14:paraId="6AF1B3DE" w14:textId="77777777" w:rsidR="009975D1" w:rsidRPr="009975D1" w:rsidRDefault="009975D1" w:rsidP="00381F0F">
      <w:pPr>
        <w:spacing w:before="120" w:after="0" w:line="240" w:lineRule="auto"/>
        <w:jc w:val="both"/>
        <w:rPr>
          <w:rFonts w:asciiTheme="majorHAnsi" w:hAnsiTheme="majorHAnsi" w:cstheme="majorHAnsi"/>
          <w:szCs w:val="28"/>
        </w:rPr>
      </w:pPr>
      <w:r w:rsidRPr="009975D1">
        <w:rPr>
          <w:rFonts w:asciiTheme="majorHAnsi" w:hAnsiTheme="majorHAnsi" w:cstheme="majorHAnsi"/>
          <w:szCs w:val="28"/>
          <w:lang w:val="en-US"/>
        </w:rPr>
        <w:tab/>
      </w:r>
      <w:r w:rsidRPr="009975D1">
        <w:rPr>
          <w:rFonts w:asciiTheme="majorHAnsi" w:hAnsiTheme="majorHAnsi" w:cstheme="majorHAnsi"/>
          <w:szCs w:val="28"/>
        </w:rPr>
        <w:t>- Giấy chứng nhận đủ điều kinh doanh dược số.........</w:t>
      </w:r>
    </w:p>
    <w:p w14:paraId="558E3E10" w14:textId="77777777" w:rsidR="009975D1" w:rsidRPr="009975D1" w:rsidRDefault="009975D1" w:rsidP="00381F0F">
      <w:pPr>
        <w:tabs>
          <w:tab w:val="left" w:pos="4335"/>
        </w:tabs>
        <w:spacing w:before="60" w:after="60" w:line="240" w:lineRule="auto"/>
        <w:ind w:left="567"/>
        <w:jc w:val="both"/>
        <w:rPr>
          <w:rFonts w:asciiTheme="majorHAnsi" w:eastAsia="Times New Roman" w:hAnsiTheme="majorHAnsi" w:cstheme="majorHAnsi"/>
          <w:b/>
          <w:bCs/>
          <w:szCs w:val="28"/>
          <w:lang w:val="en-US" w:eastAsia="vi-VN"/>
        </w:rPr>
      </w:pPr>
      <w:r w:rsidRPr="009975D1">
        <w:rPr>
          <w:rFonts w:asciiTheme="majorHAnsi" w:eastAsia="Times New Roman" w:hAnsiTheme="majorHAnsi" w:cstheme="majorHAnsi"/>
          <w:b/>
          <w:bCs/>
          <w:szCs w:val="28"/>
          <w:lang w:eastAsia="vi-VN"/>
        </w:rPr>
        <w:t>2. Nhân sự</w:t>
      </w:r>
    </w:p>
    <w:p w14:paraId="4CEFD3BD" w14:textId="77777777" w:rsidR="009975D1" w:rsidRPr="009975D1" w:rsidRDefault="009975D1" w:rsidP="00381F0F">
      <w:pPr>
        <w:tabs>
          <w:tab w:val="left" w:pos="4335"/>
        </w:tabs>
        <w:spacing w:before="60" w:after="60" w:line="240" w:lineRule="auto"/>
        <w:ind w:left="567"/>
        <w:jc w:val="both"/>
        <w:rPr>
          <w:rFonts w:asciiTheme="majorHAnsi" w:eastAsia="Times New Roman" w:hAnsiTheme="majorHAnsi" w:cstheme="majorHAnsi"/>
          <w:bCs/>
          <w:szCs w:val="28"/>
          <w:lang w:val="en-US" w:eastAsia="vi-VN"/>
        </w:rPr>
      </w:pPr>
      <w:r w:rsidRPr="009975D1">
        <w:rPr>
          <w:rFonts w:asciiTheme="majorHAnsi" w:eastAsia="Times New Roman" w:hAnsiTheme="majorHAnsi" w:cstheme="majorHAnsi"/>
          <w:bCs/>
          <w:szCs w:val="28"/>
          <w:lang w:val="en-US" w:eastAsia="vi-VN"/>
        </w:rPr>
        <w:t>- Tổng số cán bộ của Công ty …. Trong đó có … Dược sĩ Đại học….</w:t>
      </w:r>
    </w:p>
    <w:p w14:paraId="279AD107" w14:textId="77777777" w:rsidR="009975D1" w:rsidRPr="009975D1" w:rsidRDefault="009975D1" w:rsidP="00381F0F">
      <w:pPr>
        <w:tabs>
          <w:tab w:val="left" w:pos="4335"/>
        </w:tabs>
        <w:spacing w:before="60" w:after="60" w:line="240" w:lineRule="auto"/>
        <w:ind w:left="567"/>
        <w:jc w:val="both"/>
        <w:rPr>
          <w:rFonts w:asciiTheme="majorHAnsi" w:eastAsia="Times New Roman" w:hAnsiTheme="majorHAnsi" w:cstheme="majorHAnsi"/>
          <w:b/>
          <w:bCs/>
          <w:szCs w:val="28"/>
          <w:lang w:val="en-US" w:eastAsia="vi-VN"/>
        </w:rPr>
      </w:pPr>
      <w:r w:rsidRPr="009975D1">
        <w:rPr>
          <w:rFonts w:asciiTheme="majorHAnsi" w:eastAsia="Times New Roman" w:hAnsiTheme="majorHAnsi" w:cstheme="majorHAnsi"/>
          <w:bCs/>
          <w:szCs w:val="28"/>
          <w:lang w:val="en-US" w:eastAsia="vi-VN"/>
        </w:rPr>
        <w:lastRenderedPageBreak/>
        <w:t>- Sơ đồ nhân sự của công ty</w:t>
      </w:r>
    </w:p>
    <w:p w14:paraId="7951CB70" w14:textId="77777777" w:rsidR="009975D1" w:rsidRPr="009975D1" w:rsidRDefault="009975D1" w:rsidP="00381F0F">
      <w:pPr>
        <w:tabs>
          <w:tab w:val="left" w:pos="4335"/>
        </w:tabs>
        <w:spacing w:before="60" w:after="60" w:line="240" w:lineRule="auto"/>
        <w:ind w:left="567"/>
        <w:jc w:val="both"/>
        <w:rPr>
          <w:rFonts w:asciiTheme="majorHAnsi" w:eastAsia="Times New Roman" w:hAnsiTheme="majorHAnsi" w:cstheme="majorHAnsi"/>
          <w:b/>
          <w:bCs/>
          <w:szCs w:val="28"/>
          <w:lang w:val="en-US" w:eastAsia="vi-VN"/>
        </w:rPr>
      </w:pPr>
      <w:r w:rsidRPr="009975D1">
        <w:rPr>
          <w:rFonts w:asciiTheme="majorHAnsi" w:hAnsiTheme="majorHAnsi" w:cstheme="majorHAnsi"/>
          <w:szCs w:val="28"/>
          <w:lang w:val="en-US"/>
        </w:rPr>
        <w:t>- Các cán bộ của Công ty trong 3 năm … đã được đào tạo, tập huấn bao nhiêu lần?</w:t>
      </w:r>
    </w:p>
    <w:p w14:paraId="51F675FB" w14:textId="77777777" w:rsidR="009975D1" w:rsidRPr="009975D1" w:rsidRDefault="009975D1" w:rsidP="00381F0F">
      <w:pPr>
        <w:spacing w:before="60" w:after="60" w:line="240" w:lineRule="auto"/>
        <w:ind w:left="567"/>
        <w:jc w:val="both"/>
        <w:rPr>
          <w:rFonts w:asciiTheme="majorHAnsi" w:hAnsiTheme="majorHAnsi" w:cstheme="majorHAnsi"/>
          <w:b/>
          <w:szCs w:val="28"/>
          <w:lang w:val="en-US"/>
        </w:rPr>
      </w:pPr>
      <w:r w:rsidRPr="009975D1">
        <w:rPr>
          <w:rFonts w:asciiTheme="majorHAnsi" w:hAnsiTheme="majorHAnsi" w:cstheme="majorHAnsi"/>
          <w:b/>
          <w:szCs w:val="28"/>
          <w:lang w:val="en-US"/>
        </w:rPr>
        <w:t>3. Cơ sở vật chất, trang thiết bị</w:t>
      </w:r>
    </w:p>
    <w:p w14:paraId="77190668" w14:textId="77777777" w:rsidR="009975D1" w:rsidRPr="009975D1" w:rsidRDefault="009975D1" w:rsidP="00381F0F">
      <w:pPr>
        <w:spacing w:before="60" w:after="60" w:line="240" w:lineRule="auto"/>
        <w:ind w:left="567"/>
        <w:jc w:val="both"/>
        <w:rPr>
          <w:rFonts w:asciiTheme="majorHAnsi" w:hAnsiTheme="majorHAnsi" w:cstheme="majorHAnsi"/>
          <w:b/>
          <w:szCs w:val="28"/>
          <w:lang w:val="en-US"/>
        </w:rPr>
      </w:pPr>
      <w:r w:rsidRPr="009975D1">
        <w:rPr>
          <w:rFonts w:asciiTheme="majorHAnsi" w:hAnsiTheme="majorHAnsi" w:cstheme="majorHAnsi"/>
          <w:szCs w:val="28"/>
          <w:lang w:val="en-US"/>
        </w:rPr>
        <w:t>- Cơ sở vật chất như thế nào? Có mấy kho bảo quản? diện tích, thể tích các kho ntn?</w:t>
      </w:r>
    </w:p>
    <w:p w14:paraId="1617B706" w14:textId="77777777" w:rsidR="009975D1" w:rsidRPr="009975D1" w:rsidRDefault="009975D1" w:rsidP="00381F0F">
      <w:pPr>
        <w:spacing w:before="60" w:after="60" w:line="240" w:lineRule="auto"/>
        <w:jc w:val="both"/>
        <w:rPr>
          <w:rFonts w:asciiTheme="majorHAnsi" w:hAnsiTheme="majorHAnsi" w:cstheme="majorHAnsi"/>
          <w:szCs w:val="28"/>
          <w:lang w:val="en-US"/>
        </w:rPr>
      </w:pPr>
      <w:r w:rsidRPr="009975D1">
        <w:rPr>
          <w:rFonts w:asciiTheme="majorHAnsi" w:hAnsiTheme="majorHAnsi" w:cstheme="majorHAnsi"/>
          <w:szCs w:val="28"/>
          <w:lang w:val="en-US"/>
        </w:rPr>
        <w:tab/>
        <w:t>- Trang thiết bị gồm những gì?</w:t>
      </w:r>
    </w:p>
    <w:p w14:paraId="26D522BE" w14:textId="77777777" w:rsidR="009975D1" w:rsidRPr="009975D1" w:rsidRDefault="009975D1" w:rsidP="00381F0F">
      <w:pPr>
        <w:spacing w:before="60" w:after="60" w:line="240" w:lineRule="auto"/>
        <w:jc w:val="both"/>
        <w:rPr>
          <w:rFonts w:asciiTheme="majorHAnsi" w:hAnsiTheme="majorHAnsi" w:cstheme="majorHAnsi"/>
          <w:szCs w:val="28"/>
          <w:lang w:val="en-US"/>
        </w:rPr>
      </w:pPr>
      <w:r w:rsidRPr="009975D1">
        <w:rPr>
          <w:rFonts w:asciiTheme="majorHAnsi" w:hAnsiTheme="majorHAnsi" w:cstheme="majorHAnsi"/>
          <w:szCs w:val="28"/>
          <w:lang w:val="en-US"/>
        </w:rPr>
        <w:tab/>
        <w:t>- Phương tiện vận chuyển?</w:t>
      </w:r>
    </w:p>
    <w:p w14:paraId="59A2AA63" w14:textId="77777777" w:rsidR="009975D1" w:rsidRPr="009975D1" w:rsidRDefault="009975D1" w:rsidP="00381F0F">
      <w:pPr>
        <w:spacing w:before="60" w:after="60" w:line="240" w:lineRule="auto"/>
        <w:ind w:left="567"/>
        <w:jc w:val="both"/>
        <w:rPr>
          <w:rFonts w:asciiTheme="majorHAnsi" w:hAnsiTheme="majorHAnsi" w:cstheme="majorHAnsi"/>
          <w:b/>
          <w:szCs w:val="28"/>
          <w:lang w:val="en-US"/>
        </w:rPr>
      </w:pPr>
      <w:r w:rsidRPr="009975D1">
        <w:rPr>
          <w:rFonts w:asciiTheme="majorHAnsi" w:hAnsiTheme="majorHAnsi" w:cstheme="majorHAnsi"/>
          <w:b/>
          <w:szCs w:val="28"/>
          <w:lang w:val="en-US"/>
        </w:rPr>
        <w:t>4. Hệ thống quản lý chất lượng</w:t>
      </w:r>
    </w:p>
    <w:p w14:paraId="506F9039" w14:textId="77777777" w:rsidR="009975D1" w:rsidRPr="009975D1" w:rsidRDefault="009975D1" w:rsidP="00381F0F">
      <w:pPr>
        <w:spacing w:before="60" w:after="60" w:line="240" w:lineRule="auto"/>
        <w:ind w:left="567"/>
        <w:jc w:val="both"/>
        <w:rPr>
          <w:rFonts w:asciiTheme="majorHAnsi" w:hAnsiTheme="majorHAnsi" w:cstheme="majorHAnsi"/>
          <w:b/>
          <w:szCs w:val="28"/>
          <w:lang w:val="en-US"/>
        </w:rPr>
      </w:pPr>
      <w:r w:rsidRPr="009975D1">
        <w:rPr>
          <w:rFonts w:asciiTheme="majorHAnsi" w:hAnsiTheme="majorHAnsi" w:cstheme="majorHAnsi"/>
          <w:szCs w:val="28"/>
          <w:lang w:val="en-US"/>
        </w:rPr>
        <w:t>Công ty đã thực hiện như thế nào? một số nội dung chính phải thực hiện như sau:</w:t>
      </w:r>
    </w:p>
    <w:p w14:paraId="62FCC900" w14:textId="77777777" w:rsidR="009975D1" w:rsidRPr="009975D1" w:rsidRDefault="009975D1" w:rsidP="00381F0F">
      <w:pPr>
        <w:spacing w:before="60" w:after="60" w:line="240" w:lineRule="auto"/>
        <w:ind w:right="83" w:firstLine="567"/>
        <w:jc w:val="both"/>
        <w:rPr>
          <w:rFonts w:asciiTheme="majorHAnsi" w:hAnsiTheme="majorHAnsi" w:cstheme="majorHAnsi"/>
          <w:noProof/>
          <w:szCs w:val="28"/>
          <w:lang w:val="en-US"/>
        </w:rPr>
      </w:pPr>
      <w:r w:rsidRPr="009975D1">
        <w:rPr>
          <w:rFonts w:asciiTheme="majorHAnsi" w:hAnsiTheme="majorHAnsi" w:cstheme="majorHAnsi"/>
          <w:noProof/>
          <w:szCs w:val="28"/>
          <w:lang w:val="en-US"/>
        </w:rPr>
        <w:t xml:space="preserve">- </w:t>
      </w:r>
      <w:r w:rsidRPr="009975D1">
        <w:rPr>
          <w:rFonts w:asciiTheme="majorHAnsi" w:hAnsiTheme="majorHAnsi" w:cstheme="majorHAnsi"/>
          <w:noProof/>
          <w:szCs w:val="28"/>
        </w:rPr>
        <w:t xml:space="preserve">Hệ thống chất lượng phải bao gồm cơ cấu tổ chức, quy trình, các quá trình và nguồn lực phù hợp, các hành động đồng bộ cần thiết nhằm bảo đảm </w:t>
      </w:r>
      <w:r w:rsidRPr="009975D1">
        <w:rPr>
          <w:rFonts w:asciiTheme="majorHAnsi" w:hAnsiTheme="majorHAnsi" w:cstheme="majorHAnsi"/>
          <w:noProof/>
          <w:szCs w:val="28"/>
          <w:lang w:val="pt-BR"/>
        </w:rPr>
        <w:t xml:space="preserve">một cách tin cậy </w:t>
      </w:r>
      <w:r w:rsidRPr="009975D1">
        <w:rPr>
          <w:rFonts w:asciiTheme="majorHAnsi" w:hAnsiTheme="majorHAnsi" w:cstheme="majorHAnsi"/>
          <w:noProof/>
          <w:szCs w:val="28"/>
        </w:rPr>
        <w:t>rằng sản phẩm và các hồ sơ tài liệu của hệ thống đáp ứng các yêu cầu chất lượng đã đặt ra</w:t>
      </w:r>
      <w:r w:rsidRPr="009975D1">
        <w:rPr>
          <w:rFonts w:asciiTheme="majorHAnsi" w:hAnsiTheme="majorHAnsi" w:cstheme="majorHAnsi"/>
          <w:noProof/>
          <w:szCs w:val="28"/>
          <w:lang w:val="en-US"/>
        </w:rPr>
        <w:t xml:space="preserve"> ?</w:t>
      </w:r>
    </w:p>
    <w:p w14:paraId="16B7ED3A"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hAnsiTheme="majorHAnsi" w:cstheme="majorHAnsi"/>
          <w:noProof/>
          <w:szCs w:val="28"/>
          <w:lang w:val="en-US"/>
        </w:rPr>
        <w:t xml:space="preserve">- </w:t>
      </w:r>
      <w:r w:rsidRPr="009975D1">
        <w:rPr>
          <w:rFonts w:asciiTheme="majorHAnsi" w:hAnsiTheme="majorHAnsi" w:cstheme="majorHAnsi"/>
          <w:noProof/>
          <w:szCs w:val="28"/>
        </w:rPr>
        <w:t xml:space="preserve">Khả năng truy nguyên nguồn gốc của </w:t>
      </w:r>
      <w:r w:rsidRPr="009975D1">
        <w:rPr>
          <w:rFonts w:asciiTheme="majorHAnsi" w:eastAsia="Arial" w:hAnsiTheme="majorHAnsi" w:cstheme="majorHAnsi"/>
          <w:noProof/>
          <w:szCs w:val="28"/>
        </w:rPr>
        <w:t>thuốc</w:t>
      </w:r>
    </w:p>
    <w:p w14:paraId="291496F3"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Các quy định được xây dựng, áp dụng phải nhằm mục đích thiết lập và đảm bảo một hệ thống phân phối an toàn, minh bạch và an ninh, trong đó bao gồm khả năng truy nguyên sản phẩm trong toàn bộ chuỗi cung ứng. Cần có các quy trình nhằm bảo đảm việc truy nguyên hồ sơ sản phẩm đã tiếp nhận và phân phối để tạo điều kiện cho việc thu hồi sản phẩm.</w:t>
      </w:r>
    </w:p>
    <w:p w14:paraId="15EFA9B1"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Các biện pháp để bảo đảm thuốc phải có hồ sơ kèm theo để cho phép truy nguyên nguồn gốc trong toàn bộ kênh phân phối từ cơ sở sản xuất/nhập khẩu đến cơ sở phân. Các bản ghi chép về hạn sử dụng và số lô sản phẩm là một phần của hồ sơ phân phối, giúp truy nguyên nguồn gốc sản phẩm.</w:t>
      </w:r>
    </w:p>
    <w:p w14:paraId="264DB4BB"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Hồ sơ kèm theo của từng lô sản phẩm của cơ sở phân phối tối thiểu phải bao gồm các thông tin sau để đảm bảo khả năng truy nguyên nguồn gốc:</w:t>
      </w:r>
    </w:p>
    <w:p w14:paraId="0E1B4413"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 Nhập hàng: Tên, địa chỉ, cơ sơ giao hàng, cơ sở sản xuất, đầu mối liên hệ của cơ sở giao hàng, thời gian nhập, số lượng nhập;</w:t>
      </w:r>
    </w:p>
    <w:p w14:paraId="470F5416"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 Xuất hàng: Danh sách tên, địa chỉ, đầu mối liên hệ cơ sở nhận hàng, thời gian xuất, số lượng xuất, số lượng tồn.</w:t>
      </w:r>
    </w:p>
    <w:p w14:paraId="321998E6"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 Việc tiếp nhận thông tin thu hồi thuốc, xử lý thông tin? Trong 3 năm qua có hay không có thuốc phải thực hiện đình chỉ lưu hành, thu hồi…</w:t>
      </w:r>
    </w:p>
    <w:p w14:paraId="1B0B7F48" w14:textId="77777777" w:rsidR="009975D1" w:rsidRPr="009975D1" w:rsidRDefault="009975D1" w:rsidP="00381F0F">
      <w:pPr>
        <w:spacing w:before="60" w:after="60" w:line="240" w:lineRule="auto"/>
        <w:ind w:right="10" w:firstLine="567"/>
        <w:jc w:val="both"/>
        <w:rPr>
          <w:rFonts w:asciiTheme="majorHAnsi" w:eastAsia="Arial" w:hAnsiTheme="majorHAnsi" w:cstheme="majorHAnsi"/>
          <w:b/>
          <w:noProof/>
          <w:szCs w:val="28"/>
        </w:rPr>
      </w:pPr>
      <w:r w:rsidRPr="009975D1">
        <w:rPr>
          <w:rFonts w:asciiTheme="majorHAnsi" w:eastAsia="Arial" w:hAnsiTheme="majorHAnsi" w:cstheme="majorHAnsi"/>
          <w:b/>
          <w:noProof/>
          <w:szCs w:val="28"/>
        </w:rPr>
        <w:t xml:space="preserve">5. Tiếp nhận, gửi hàng/giao hàng </w:t>
      </w:r>
    </w:p>
    <w:p w14:paraId="231EAAD3"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 xml:space="preserve">Công ty thực hiện như thế nào? </w:t>
      </w:r>
    </w:p>
    <w:p w14:paraId="6A8C26EF" w14:textId="77777777" w:rsidR="009975D1" w:rsidRPr="009975D1" w:rsidRDefault="009975D1" w:rsidP="00381F0F">
      <w:pPr>
        <w:spacing w:before="60" w:after="60" w:line="240" w:lineRule="auto"/>
        <w:ind w:right="10" w:firstLine="567"/>
        <w:jc w:val="both"/>
        <w:rPr>
          <w:rFonts w:asciiTheme="majorHAnsi" w:eastAsia="Arial" w:hAnsiTheme="majorHAnsi" w:cstheme="majorHAnsi"/>
          <w:b/>
          <w:noProof/>
          <w:szCs w:val="28"/>
        </w:rPr>
      </w:pPr>
      <w:r w:rsidRPr="009975D1">
        <w:rPr>
          <w:rFonts w:asciiTheme="majorHAnsi" w:eastAsia="Arial" w:hAnsiTheme="majorHAnsi" w:cstheme="majorHAnsi"/>
          <w:b/>
          <w:noProof/>
          <w:szCs w:val="28"/>
        </w:rPr>
        <w:t>6. Mua hàng</w:t>
      </w:r>
    </w:p>
    <w:p w14:paraId="1DBE8734"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Công ty đã thực hiện mua hàng của bao nhiêu đối tác…., chủng loại hàng hóa đã mua như thế nào? (có danh sách cụ thể chi tiết các nhà cung ứng và danh mục hàng hóa cho Công ty)</w:t>
      </w:r>
    </w:p>
    <w:p w14:paraId="31558A57"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Cung cấp hồ sơ pháp lý, hóa đơn, chứng từ… các doanh nghiệp đã bán thuốc cho Công ty?</w:t>
      </w:r>
    </w:p>
    <w:p w14:paraId="39A90B24" w14:textId="77777777" w:rsidR="009975D1" w:rsidRPr="009975D1" w:rsidRDefault="009975D1" w:rsidP="00381F0F">
      <w:pPr>
        <w:spacing w:before="60" w:after="60" w:line="240" w:lineRule="auto"/>
        <w:ind w:right="10" w:firstLine="567"/>
        <w:jc w:val="both"/>
        <w:rPr>
          <w:rFonts w:asciiTheme="majorHAnsi" w:eastAsia="Arial" w:hAnsiTheme="majorHAnsi" w:cstheme="majorHAnsi"/>
          <w:b/>
          <w:noProof/>
          <w:szCs w:val="28"/>
        </w:rPr>
      </w:pPr>
      <w:r w:rsidRPr="009975D1">
        <w:rPr>
          <w:rFonts w:asciiTheme="majorHAnsi" w:eastAsia="Arial" w:hAnsiTheme="majorHAnsi" w:cstheme="majorHAnsi"/>
          <w:b/>
          <w:noProof/>
          <w:szCs w:val="28"/>
        </w:rPr>
        <w:lastRenderedPageBreak/>
        <w:t>7. Bán hàng</w:t>
      </w:r>
    </w:p>
    <w:p w14:paraId="251D2E42"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Công ty đã thực hiện bán hàng cho bao nhiêu đối tác…, chủng loại hàng hóa đã bán như thế nào? (có danh sách cụ thể chi tiết các đối tác cung ứng và danh mục hàng hóa Công ty đã bán)</w:t>
      </w:r>
    </w:p>
    <w:p w14:paraId="6B846D12"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Cung cấp hồ sơ pháp lý, hóa đơn, chứng từ… các cơ sở kinh doanh dược đã mua thuốc của Công ty?</w:t>
      </w:r>
    </w:p>
    <w:p w14:paraId="5259363C" w14:textId="77777777" w:rsidR="009975D1" w:rsidRPr="009975D1" w:rsidRDefault="009975D1" w:rsidP="00381F0F">
      <w:pPr>
        <w:spacing w:before="60" w:after="60" w:line="240" w:lineRule="auto"/>
        <w:ind w:right="10" w:firstLine="567"/>
        <w:jc w:val="both"/>
        <w:rPr>
          <w:rFonts w:asciiTheme="majorHAnsi" w:eastAsia="Arial" w:hAnsiTheme="majorHAnsi" w:cstheme="majorHAnsi"/>
          <w:b/>
          <w:noProof/>
          <w:szCs w:val="28"/>
        </w:rPr>
      </w:pPr>
      <w:r w:rsidRPr="009975D1">
        <w:rPr>
          <w:rFonts w:asciiTheme="majorHAnsi" w:eastAsia="Arial" w:hAnsiTheme="majorHAnsi" w:cstheme="majorHAnsi"/>
          <w:b/>
          <w:noProof/>
          <w:szCs w:val="28"/>
        </w:rPr>
        <w:t>8. Doanh thu</w:t>
      </w:r>
    </w:p>
    <w:p w14:paraId="43828ED0"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 Doanh thu năm …. Đóng thuế…., lợi nhuận…..</w:t>
      </w:r>
    </w:p>
    <w:p w14:paraId="02AD9470"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 Doanh thu năm …. Đóng thuế…., lợi nhuận…..</w:t>
      </w:r>
    </w:p>
    <w:p w14:paraId="58243C1E"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lang w:val="en-US"/>
        </w:rPr>
      </w:pPr>
      <w:r w:rsidRPr="009975D1">
        <w:rPr>
          <w:rFonts w:asciiTheme="majorHAnsi" w:eastAsia="Arial" w:hAnsiTheme="majorHAnsi" w:cstheme="majorHAnsi"/>
          <w:noProof/>
          <w:szCs w:val="28"/>
        </w:rPr>
        <w:t>- Doanh thu năm …. Đóng thuế…., lợi nhuận…..</w:t>
      </w:r>
    </w:p>
    <w:p w14:paraId="012323EB" w14:textId="77777777" w:rsidR="009975D1" w:rsidRPr="009975D1" w:rsidRDefault="009975D1" w:rsidP="00381F0F">
      <w:pPr>
        <w:spacing w:before="60" w:after="60" w:line="240" w:lineRule="auto"/>
        <w:ind w:right="10" w:firstLine="567"/>
        <w:jc w:val="both"/>
        <w:rPr>
          <w:rFonts w:asciiTheme="majorHAnsi" w:eastAsia="Arial" w:hAnsiTheme="majorHAnsi" w:cstheme="majorHAnsi"/>
          <w:b/>
          <w:bCs/>
          <w:noProof/>
          <w:szCs w:val="28"/>
          <w:lang w:val="en-US"/>
        </w:rPr>
      </w:pPr>
      <w:r w:rsidRPr="009975D1">
        <w:rPr>
          <w:rFonts w:asciiTheme="majorHAnsi" w:eastAsia="Arial" w:hAnsiTheme="majorHAnsi" w:cstheme="majorHAnsi"/>
          <w:b/>
          <w:bCs/>
          <w:noProof/>
          <w:szCs w:val="28"/>
          <w:lang w:val="en-US"/>
        </w:rPr>
        <w:t>Tự thanh tra</w:t>
      </w:r>
    </w:p>
    <w:p w14:paraId="3C25B0C2"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lang w:val="en-US"/>
        </w:rPr>
      </w:pPr>
      <w:r w:rsidRPr="009975D1">
        <w:rPr>
          <w:rFonts w:asciiTheme="majorHAnsi" w:hAnsiTheme="majorHAnsi" w:cstheme="majorHAnsi"/>
          <w:lang w:eastAsia="vi-VN"/>
        </w:rPr>
        <w:t>Mô tả ngắn gọn về hệ thống tự thanh tra của cơ sở, kết quả tự thanh tra và tự đánh giá mức độ đáp ứng đạt yêu cầu GDP của cơ sở</w:t>
      </w:r>
      <w:r w:rsidRPr="009975D1">
        <w:rPr>
          <w:rFonts w:asciiTheme="majorHAnsi" w:hAnsiTheme="majorHAnsi" w:cstheme="majorHAnsi"/>
          <w:lang w:val="en-US" w:eastAsia="vi-VN"/>
        </w:rPr>
        <w:t>.</w:t>
      </w:r>
    </w:p>
    <w:p w14:paraId="0CFAD9C6" w14:textId="77777777" w:rsidR="009975D1" w:rsidRPr="009975D1" w:rsidRDefault="009975D1" w:rsidP="00381F0F">
      <w:pPr>
        <w:spacing w:before="60" w:after="60" w:line="240" w:lineRule="auto"/>
        <w:ind w:right="10" w:firstLine="567"/>
        <w:jc w:val="both"/>
        <w:rPr>
          <w:rFonts w:asciiTheme="majorHAnsi" w:eastAsia="Arial" w:hAnsiTheme="majorHAnsi" w:cstheme="majorHAnsi"/>
          <w:b/>
          <w:noProof/>
          <w:szCs w:val="28"/>
        </w:rPr>
      </w:pPr>
      <w:r w:rsidRPr="009975D1">
        <w:rPr>
          <w:rFonts w:asciiTheme="majorHAnsi" w:eastAsia="Arial" w:hAnsiTheme="majorHAnsi" w:cstheme="majorHAnsi"/>
          <w:b/>
          <w:noProof/>
          <w:szCs w:val="28"/>
        </w:rPr>
        <w:t>9. Định hướng hoạt động</w:t>
      </w:r>
    </w:p>
    <w:p w14:paraId="0E8130F6" w14:textId="77777777" w:rsidR="009975D1" w:rsidRPr="009975D1" w:rsidRDefault="009975D1" w:rsidP="00381F0F">
      <w:pPr>
        <w:spacing w:before="60" w:after="60" w:line="240" w:lineRule="auto"/>
        <w:ind w:right="10" w:firstLine="567"/>
        <w:jc w:val="both"/>
        <w:rPr>
          <w:rFonts w:asciiTheme="majorHAnsi" w:eastAsia="Arial" w:hAnsiTheme="majorHAnsi" w:cstheme="majorHAnsi"/>
          <w:noProof/>
          <w:szCs w:val="28"/>
        </w:rPr>
      </w:pPr>
      <w:r w:rsidRPr="009975D1">
        <w:rPr>
          <w:rFonts w:asciiTheme="majorHAnsi" w:eastAsia="Arial" w:hAnsiTheme="majorHAnsi" w:cstheme="majorHAnsi"/>
          <w:noProof/>
          <w:szCs w:val="28"/>
        </w:rPr>
        <w:t>Kế hoạch hoạt động thời gian tới Công ty như thế nào?</w:t>
      </w:r>
    </w:p>
    <w:p w14:paraId="0D401168" w14:textId="77777777" w:rsidR="009975D1" w:rsidRPr="009975D1" w:rsidRDefault="009975D1" w:rsidP="00381F0F">
      <w:pPr>
        <w:spacing w:before="60" w:after="60" w:line="240" w:lineRule="auto"/>
        <w:ind w:right="10" w:firstLine="567"/>
        <w:jc w:val="both"/>
        <w:rPr>
          <w:rFonts w:asciiTheme="majorHAnsi" w:eastAsia="Arial" w:hAnsiTheme="majorHAnsi" w:cstheme="majorHAnsi"/>
          <w:b/>
          <w:noProof/>
          <w:szCs w:val="28"/>
          <w:lang w:val="en-US"/>
        </w:rPr>
      </w:pPr>
      <w:r w:rsidRPr="009975D1">
        <w:rPr>
          <w:rFonts w:asciiTheme="majorHAnsi" w:eastAsia="Arial" w:hAnsiTheme="majorHAnsi" w:cstheme="majorHAnsi"/>
          <w:b/>
          <w:noProof/>
          <w:szCs w:val="28"/>
        </w:rPr>
        <w:t>10. Kiến nghị, đề xuất (nếu có</w:t>
      </w:r>
      <w:r w:rsidRPr="009975D1">
        <w:rPr>
          <w:rFonts w:asciiTheme="majorHAnsi" w:eastAsia="Arial" w:hAnsiTheme="majorHAnsi" w:cstheme="majorHAnsi"/>
          <w:b/>
          <w:noProof/>
          <w:szCs w:val="28"/>
          <w:lang w:val="en-US"/>
        </w:rPr>
        <w:t>)</w:t>
      </w:r>
    </w:p>
    <w:p w14:paraId="6DE8738F" w14:textId="625D002C" w:rsidR="009975D1" w:rsidRDefault="009975D1" w:rsidP="009975D1">
      <w:pPr>
        <w:spacing w:before="60" w:after="60" w:line="240" w:lineRule="auto"/>
        <w:ind w:right="10" w:firstLine="567"/>
        <w:jc w:val="both"/>
        <w:rPr>
          <w:rFonts w:asciiTheme="majorHAnsi" w:eastAsia="Arial" w:hAnsiTheme="majorHAnsi" w:cstheme="majorHAnsi"/>
          <w:b/>
          <w:noProof/>
          <w:szCs w:val="28"/>
          <w:lang w:val="en-US"/>
        </w:rPr>
      </w:pPr>
      <w:r w:rsidRPr="009975D1">
        <w:rPr>
          <w:rFonts w:asciiTheme="majorHAnsi" w:eastAsia="Arial" w:hAnsiTheme="majorHAnsi" w:cstheme="majorHAnsi"/>
          <w:b/>
          <w:noProof/>
          <w:szCs w:val="28"/>
        </w:rPr>
        <w:tab/>
      </w:r>
      <w:r w:rsidRPr="009975D1">
        <w:rPr>
          <w:rFonts w:asciiTheme="majorHAnsi" w:eastAsia="Arial" w:hAnsiTheme="majorHAnsi" w:cstheme="majorHAnsi"/>
          <w:b/>
          <w:noProof/>
          <w:szCs w:val="28"/>
        </w:rPr>
        <w:tab/>
      </w:r>
      <w:r w:rsidRPr="009975D1">
        <w:rPr>
          <w:rFonts w:asciiTheme="majorHAnsi" w:eastAsia="Arial" w:hAnsiTheme="majorHAnsi" w:cstheme="majorHAnsi"/>
          <w:b/>
          <w:noProof/>
          <w:szCs w:val="28"/>
        </w:rPr>
        <w:tab/>
      </w:r>
      <w:r w:rsidRPr="009975D1">
        <w:rPr>
          <w:rFonts w:asciiTheme="majorHAnsi" w:eastAsia="Arial" w:hAnsiTheme="majorHAnsi" w:cstheme="majorHAnsi"/>
          <w:b/>
          <w:noProof/>
          <w:szCs w:val="28"/>
        </w:rPr>
        <w:tab/>
      </w:r>
      <w:r w:rsidRPr="009975D1">
        <w:rPr>
          <w:rFonts w:asciiTheme="majorHAnsi" w:eastAsia="Arial" w:hAnsiTheme="majorHAnsi" w:cstheme="majorHAnsi"/>
          <w:b/>
          <w:noProof/>
          <w:szCs w:val="28"/>
        </w:rPr>
        <w:tab/>
      </w:r>
      <w:r w:rsidRPr="009975D1">
        <w:rPr>
          <w:rFonts w:asciiTheme="majorHAnsi" w:eastAsia="Arial" w:hAnsiTheme="majorHAnsi" w:cstheme="majorHAnsi"/>
          <w:b/>
          <w:noProof/>
          <w:szCs w:val="28"/>
        </w:rPr>
        <w:tab/>
      </w:r>
      <w:r w:rsidRPr="009975D1">
        <w:rPr>
          <w:rFonts w:asciiTheme="majorHAnsi" w:eastAsia="Arial" w:hAnsiTheme="majorHAnsi" w:cstheme="majorHAnsi"/>
          <w:b/>
          <w:noProof/>
          <w:szCs w:val="28"/>
        </w:rPr>
        <w:tab/>
        <w:t>Giám đốc</w:t>
      </w:r>
    </w:p>
    <w:p w14:paraId="4CB26631" w14:textId="77777777" w:rsidR="0063604C" w:rsidRDefault="0063604C" w:rsidP="009975D1">
      <w:pPr>
        <w:spacing w:before="60" w:after="60" w:line="240" w:lineRule="auto"/>
        <w:ind w:right="10" w:firstLine="567"/>
        <w:jc w:val="both"/>
        <w:rPr>
          <w:rFonts w:asciiTheme="majorHAnsi" w:eastAsia="Arial" w:hAnsiTheme="majorHAnsi" w:cstheme="majorHAnsi"/>
          <w:b/>
          <w:noProof/>
          <w:szCs w:val="28"/>
          <w:lang w:val="en-US"/>
        </w:rPr>
      </w:pPr>
    </w:p>
    <w:p w14:paraId="79E773D0" w14:textId="77777777" w:rsidR="0063604C" w:rsidRPr="0063604C" w:rsidRDefault="0063604C" w:rsidP="009975D1">
      <w:pPr>
        <w:spacing w:before="60" w:after="60" w:line="240" w:lineRule="auto"/>
        <w:ind w:right="10" w:firstLine="567"/>
        <w:jc w:val="both"/>
        <w:rPr>
          <w:rFonts w:asciiTheme="majorHAnsi" w:eastAsia="Arial" w:hAnsiTheme="majorHAnsi" w:cstheme="majorHAnsi"/>
          <w:b/>
          <w:noProof/>
          <w:szCs w:val="28"/>
          <w:lang w:val="en-US"/>
        </w:rPr>
      </w:pPr>
    </w:p>
    <w:p w14:paraId="37C56BC3" w14:textId="77777777" w:rsidR="0063604C" w:rsidRDefault="0063604C" w:rsidP="009975D1">
      <w:pPr>
        <w:spacing w:before="60" w:after="60" w:line="240" w:lineRule="auto"/>
        <w:ind w:right="10" w:firstLine="567"/>
        <w:jc w:val="both"/>
        <w:rPr>
          <w:rFonts w:asciiTheme="majorHAnsi" w:eastAsia="Arial" w:hAnsiTheme="majorHAnsi" w:cstheme="majorHAnsi"/>
          <w:b/>
          <w:noProof/>
          <w:szCs w:val="28"/>
          <w:lang w:val="en-US"/>
        </w:rPr>
      </w:pPr>
    </w:p>
    <w:p w14:paraId="188B6155" w14:textId="77777777" w:rsidR="0063604C" w:rsidRPr="0063604C" w:rsidRDefault="0063604C" w:rsidP="009975D1">
      <w:pPr>
        <w:spacing w:before="60" w:after="60" w:line="240" w:lineRule="auto"/>
        <w:ind w:right="10" w:firstLine="567"/>
        <w:jc w:val="both"/>
        <w:rPr>
          <w:rFonts w:asciiTheme="majorHAnsi" w:eastAsia="Arial" w:hAnsiTheme="majorHAnsi" w:cstheme="majorHAnsi"/>
          <w:b/>
          <w:noProof/>
          <w:szCs w:val="28"/>
          <w:lang w:val="en-US"/>
        </w:rPr>
      </w:pPr>
    </w:p>
    <w:p w14:paraId="5C71FE5F" w14:textId="0E2458DA" w:rsidR="00381F0F" w:rsidRDefault="00381F0F" w:rsidP="00381F0F">
      <w:pPr>
        <w:spacing w:after="0" w:line="240" w:lineRule="auto"/>
      </w:pPr>
      <w:r>
        <w:rPr>
          <w:b/>
          <w:bCs/>
          <w:lang w:eastAsia="vi-VN"/>
        </w:rPr>
        <w:t>M</w:t>
      </w:r>
      <w:r>
        <w:rPr>
          <w:b/>
          <w:bCs/>
        </w:rPr>
        <w:t>ẫ</w:t>
      </w:r>
      <w:r>
        <w:rPr>
          <w:b/>
          <w:bCs/>
          <w:lang w:eastAsia="vi-VN"/>
        </w:rPr>
        <w:t>u số 01/GDP: Đơn đăng ký đánh giá duy trì đáp ứng GDP</w:t>
      </w:r>
    </w:p>
    <w:tbl>
      <w:tblPr>
        <w:tblW w:w="9747" w:type="dxa"/>
        <w:tblLayout w:type="fixed"/>
        <w:tblCellMar>
          <w:left w:w="0" w:type="dxa"/>
          <w:right w:w="0" w:type="dxa"/>
        </w:tblCellMar>
        <w:tblLook w:val="0000" w:firstRow="0" w:lastRow="0" w:firstColumn="0" w:lastColumn="0" w:noHBand="0" w:noVBand="0"/>
      </w:tblPr>
      <w:tblGrid>
        <w:gridCol w:w="3227"/>
        <w:gridCol w:w="6520"/>
      </w:tblGrid>
      <w:tr w:rsidR="00381F0F" w14:paraId="03A244EF" w14:textId="77777777" w:rsidTr="00E867B6">
        <w:tc>
          <w:tcPr>
            <w:tcW w:w="3227" w:type="dxa"/>
            <w:tcBorders>
              <w:tl2br w:val="nil"/>
              <w:tr2bl w:val="nil"/>
            </w:tcBorders>
            <w:tcMar>
              <w:top w:w="0" w:type="dxa"/>
              <w:left w:w="108" w:type="dxa"/>
              <w:bottom w:w="0" w:type="dxa"/>
              <w:right w:w="108" w:type="dxa"/>
            </w:tcMar>
          </w:tcPr>
          <w:p w14:paraId="1C387AED" w14:textId="77777777" w:rsidR="00381F0F" w:rsidRDefault="00381F0F" w:rsidP="00381F0F">
            <w:pPr>
              <w:spacing w:after="0" w:line="240" w:lineRule="auto"/>
              <w:jc w:val="center"/>
            </w:pPr>
            <w:r>
              <w:rPr>
                <w:lang w:eastAsia="vi-VN"/>
              </w:rPr>
              <w:t xml:space="preserve">TÊN ĐƠN VỊ CHỦ QUẢN </w:t>
            </w:r>
            <w:r>
              <w:rPr>
                <w:lang w:eastAsia="vi-VN"/>
              </w:rPr>
              <w:br/>
              <w:t>TÊN CƠ SỞ</w:t>
            </w:r>
            <w:r>
              <w:rPr>
                <w:b/>
                <w:bCs/>
                <w:lang w:eastAsia="vi-VN"/>
              </w:rPr>
              <w:br/>
              <w:t>-------</w:t>
            </w:r>
          </w:p>
        </w:tc>
        <w:tc>
          <w:tcPr>
            <w:tcW w:w="6520" w:type="dxa"/>
            <w:tcBorders>
              <w:tl2br w:val="nil"/>
              <w:tr2bl w:val="nil"/>
            </w:tcBorders>
            <w:tcMar>
              <w:top w:w="0" w:type="dxa"/>
              <w:left w:w="108" w:type="dxa"/>
              <w:bottom w:w="0" w:type="dxa"/>
              <w:right w:w="108" w:type="dxa"/>
            </w:tcMar>
          </w:tcPr>
          <w:p w14:paraId="3DD0859A" w14:textId="77777777" w:rsidR="00381F0F" w:rsidRDefault="00381F0F" w:rsidP="00381F0F">
            <w:pPr>
              <w:spacing w:after="0" w:line="240" w:lineRule="auto"/>
              <w:jc w:val="center"/>
            </w:pPr>
            <w:r>
              <w:rPr>
                <w:b/>
                <w:bCs/>
                <w:lang w:eastAsia="vi-VN"/>
              </w:rPr>
              <w:t>CỘNG HÒA XÃ HỘI CHỦ NGHĨA VIỆT NAM</w:t>
            </w:r>
            <w:r>
              <w:rPr>
                <w:b/>
                <w:bCs/>
                <w:lang w:eastAsia="vi-VN"/>
              </w:rPr>
              <w:br/>
              <w:t xml:space="preserve">Độc lập - Tự do - Hạnh phúc </w:t>
            </w:r>
            <w:r>
              <w:rPr>
                <w:b/>
                <w:bCs/>
                <w:lang w:eastAsia="vi-VN"/>
              </w:rPr>
              <w:br/>
              <w:t>---------------</w:t>
            </w:r>
          </w:p>
        </w:tc>
      </w:tr>
      <w:tr w:rsidR="00381F0F" w14:paraId="63822E27" w14:textId="77777777" w:rsidTr="00E867B6">
        <w:tc>
          <w:tcPr>
            <w:tcW w:w="3227" w:type="dxa"/>
            <w:tcBorders>
              <w:tl2br w:val="nil"/>
              <w:tr2bl w:val="nil"/>
            </w:tcBorders>
            <w:tcMar>
              <w:top w:w="0" w:type="dxa"/>
              <w:left w:w="108" w:type="dxa"/>
              <w:bottom w:w="0" w:type="dxa"/>
              <w:right w:w="108" w:type="dxa"/>
            </w:tcMar>
          </w:tcPr>
          <w:p w14:paraId="033B2C17" w14:textId="77777777" w:rsidR="00381F0F" w:rsidRDefault="00381F0F" w:rsidP="00381F0F">
            <w:pPr>
              <w:spacing w:after="0" w:line="240" w:lineRule="auto"/>
              <w:jc w:val="center"/>
            </w:pPr>
            <w:r>
              <w:t>Số: ......../..........</w:t>
            </w:r>
          </w:p>
        </w:tc>
        <w:tc>
          <w:tcPr>
            <w:tcW w:w="6520" w:type="dxa"/>
            <w:tcBorders>
              <w:tl2br w:val="nil"/>
              <w:tr2bl w:val="nil"/>
            </w:tcBorders>
            <w:tcMar>
              <w:top w:w="0" w:type="dxa"/>
              <w:left w:w="108" w:type="dxa"/>
              <w:bottom w:w="0" w:type="dxa"/>
              <w:right w:w="108" w:type="dxa"/>
            </w:tcMar>
          </w:tcPr>
          <w:p w14:paraId="101728BA" w14:textId="77777777" w:rsidR="00381F0F" w:rsidRDefault="00381F0F" w:rsidP="00381F0F">
            <w:pPr>
              <w:spacing w:after="0" w:line="240" w:lineRule="auto"/>
              <w:jc w:val="right"/>
            </w:pPr>
            <w:r>
              <w:rPr>
                <w:i/>
                <w:iCs/>
              </w:rPr>
              <w:t xml:space="preserve">........., ngày…… tháng ..... năm 20…….  </w:t>
            </w:r>
          </w:p>
        </w:tc>
      </w:tr>
    </w:tbl>
    <w:p w14:paraId="1431830F" w14:textId="77777777" w:rsidR="00381F0F" w:rsidRDefault="00381F0F" w:rsidP="00381F0F">
      <w:pPr>
        <w:spacing w:after="0" w:line="240" w:lineRule="auto"/>
      </w:pPr>
      <w:r>
        <w:t> </w:t>
      </w:r>
    </w:p>
    <w:p w14:paraId="4A7D97B6" w14:textId="77777777" w:rsidR="00381F0F" w:rsidRDefault="00381F0F" w:rsidP="00381F0F">
      <w:pPr>
        <w:spacing w:after="0" w:line="240" w:lineRule="auto"/>
        <w:jc w:val="center"/>
      </w:pPr>
      <w:r>
        <w:rPr>
          <w:b/>
          <w:bCs/>
          <w:lang w:eastAsia="vi-VN"/>
        </w:rPr>
        <w:t>ĐƠN ĐĂNG KÝ ĐÁNH GIÁ VIỆC DUY TRÌ ĐÁP ỨNG “THỰC HÀNH TỐT PHÂN PHỐI THUỐC, NGUYÊN LIỆU LÀM THUỐC”</w:t>
      </w:r>
    </w:p>
    <w:p w14:paraId="4F3202F9" w14:textId="77777777" w:rsidR="00381F0F" w:rsidRDefault="00381F0F" w:rsidP="00381F0F">
      <w:pPr>
        <w:spacing w:after="0" w:line="240" w:lineRule="auto"/>
        <w:jc w:val="center"/>
      </w:pPr>
      <w:r>
        <w:rPr>
          <w:lang w:eastAsia="vi-VN"/>
        </w:rPr>
        <w:t>Kính gửi: Sở Y tế</w:t>
      </w:r>
      <w:r>
        <w:t>..........</w:t>
      </w:r>
    </w:p>
    <w:tbl>
      <w:tblPr>
        <w:tblW w:w="0" w:type="auto"/>
        <w:tblLayout w:type="fixed"/>
        <w:tblCellMar>
          <w:left w:w="0" w:type="dxa"/>
          <w:right w:w="0" w:type="dxa"/>
        </w:tblCellMar>
        <w:tblLook w:val="0000" w:firstRow="0" w:lastRow="0" w:firstColumn="0" w:lastColumn="0" w:noHBand="0" w:noVBand="0"/>
      </w:tblPr>
      <w:tblGrid>
        <w:gridCol w:w="2447"/>
        <w:gridCol w:w="2186"/>
        <w:gridCol w:w="4007"/>
      </w:tblGrid>
      <w:tr w:rsidR="00381F0F" w14:paraId="0792BA8B" w14:textId="77777777" w:rsidTr="008E3B96">
        <w:tc>
          <w:tcPr>
            <w:tcW w:w="8640" w:type="dxa"/>
            <w:gridSpan w:val="3"/>
            <w:tcBorders>
              <w:tl2br w:val="nil"/>
              <w:tr2bl w:val="nil"/>
            </w:tcBorders>
            <w:shd w:val="solid" w:color="FFFFFF" w:fill="auto"/>
            <w:tcMar>
              <w:top w:w="0" w:type="dxa"/>
              <w:left w:w="0" w:type="dxa"/>
              <w:bottom w:w="0" w:type="dxa"/>
              <w:right w:w="0" w:type="dxa"/>
            </w:tcMar>
            <w:vAlign w:val="bottom"/>
          </w:tcPr>
          <w:p w14:paraId="4CA8ECD6" w14:textId="572EC383" w:rsidR="00381F0F" w:rsidRPr="00381F0F" w:rsidRDefault="00381F0F" w:rsidP="00381F0F">
            <w:pPr>
              <w:spacing w:after="0" w:line="240" w:lineRule="auto"/>
              <w:rPr>
                <w:lang w:val="en-US"/>
              </w:rPr>
            </w:pPr>
            <w:r>
              <w:rPr>
                <w:lang w:eastAsia="vi-VN"/>
              </w:rPr>
              <w:t xml:space="preserve">Tên cơ sở: </w:t>
            </w:r>
            <w:r>
              <w:t>....................................................................................</w:t>
            </w:r>
            <w:r>
              <w:rPr>
                <w:lang w:val="en-US"/>
              </w:rPr>
              <w:t>........</w:t>
            </w:r>
          </w:p>
        </w:tc>
      </w:tr>
      <w:tr w:rsidR="00381F0F" w14:paraId="7A74C832" w14:textId="77777777" w:rsidTr="008E3B96">
        <w:tc>
          <w:tcPr>
            <w:tcW w:w="8640" w:type="dxa"/>
            <w:gridSpan w:val="3"/>
            <w:tcBorders>
              <w:tl2br w:val="nil"/>
              <w:tr2bl w:val="nil"/>
            </w:tcBorders>
            <w:shd w:val="solid" w:color="FFFFFF" w:fill="auto"/>
            <w:tcMar>
              <w:top w:w="0" w:type="dxa"/>
              <w:left w:w="0" w:type="dxa"/>
              <w:bottom w:w="0" w:type="dxa"/>
              <w:right w:w="0" w:type="dxa"/>
            </w:tcMar>
            <w:vAlign w:val="bottom"/>
          </w:tcPr>
          <w:p w14:paraId="230B1015" w14:textId="7A222A6F" w:rsidR="00381F0F" w:rsidRDefault="00381F0F" w:rsidP="00381F0F">
            <w:pPr>
              <w:spacing w:after="0" w:line="240" w:lineRule="auto"/>
            </w:pPr>
            <w:r>
              <w:rPr>
                <w:lang w:eastAsia="vi-VN"/>
              </w:rPr>
              <w:t>Đ</w:t>
            </w:r>
            <w:r>
              <w:t>ị</w:t>
            </w:r>
            <w:r>
              <w:rPr>
                <w:lang w:eastAsia="vi-VN"/>
              </w:rPr>
              <w:t xml:space="preserve">a chỉ kho: </w:t>
            </w:r>
            <w:r>
              <w:t xml:space="preserve">.....................................................................................................  </w:t>
            </w:r>
          </w:p>
        </w:tc>
      </w:tr>
      <w:tr w:rsidR="00381F0F" w14:paraId="6F82A6A2" w14:textId="77777777" w:rsidTr="008E3B96">
        <w:tc>
          <w:tcPr>
            <w:tcW w:w="2447" w:type="dxa"/>
            <w:tcBorders>
              <w:tl2br w:val="nil"/>
              <w:tr2bl w:val="nil"/>
            </w:tcBorders>
            <w:shd w:val="solid" w:color="FFFFFF" w:fill="auto"/>
            <w:tcMar>
              <w:top w:w="0" w:type="dxa"/>
              <w:left w:w="0" w:type="dxa"/>
              <w:bottom w:w="0" w:type="dxa"/>
              <w:right w:w="0" w:type="dxa"/>
            </w:tcMar>
            <w:vAlign w:val="bottom"/>
          </w:tcPr>
          <w:p w14:paraId="6D312CCF" w14:textId="110B77FA" w:rsidR="00381F0F" w:rsidRPr="00381F0F" w:rsidRDefault="00381F0F" w:rsidP="00381F0F">
            <w:pPr>
              <w:spacing w:after="0" w:line="240" w:lineRule="auto"/>
              <w:rPr>
                <w:lang w:val="en-US"/>
              </w:rPr>
            </w:pPr>
            <w:r>
              <w:rPr>
                <w:lang w:eastAsia="vi-VN"/>
              </w:rPr>
              <w:t>Đi</w:t>
            </w:r>
            <w:r>
              <w:t>ệ</w:t>
            </w:r>
            <w:r>
              <w:rPr>
                <w:lang w:eastAsia="vi-VN"/>
              </w:rPr>
              <w:t>n tho</w:t>
            </w:r>
            <w:r>
              <w:t>ạ</w:t>
            </w:r>
            <w:r>
              <w:rPr>
                <w:lang w:eastAsia="vi-VN"/>
              </w:rPr>
              <w:t xml:space="preserve">i: </w:t>
            </w:r>
            <w:r>
              <w:t>...............</w:t>
            </w:r>
          </w:p>
        </w:tc>
        <w:tc>
          <w:tcPr>
            <w:tcW w:w="2186" w:type="dxa"/>
            <w:tcBorders>
              <w:tl2br w:val="nil"/>
              <w:tr2bl w:val="nil"/>
            </w:tcBorders>
            <w:shd w:val="solid" w:color="FFFFFF" w:fill="auto"/>
            <w:tcMar>
              <w:top w:w="0" w:type="dxa"/>
              <w:left w:w="0" w:type="dxa"/>
              <w:bottom w:w="0" w:type="dxa"/>
              <w:right w:w="0" w:type="dxa"/>
            </w:tcMar>
            <w:vAlign w:val="bottom"/>
          </w:tcPr>
          <w:p w14:paraId="1290EAC7" w14:textId="14367D4D" w:rsidR="00381F0F" w:rsidRPr="00381F0F" w:rsidRDefault="00381F0F" w:rsidP="00381F0F">
            <w:pPr>
              <w:spacing w:after="0" w:line="240" w:lineRule="auto"/>
              <w:rPr>
                <w:lang w:val="en-US"/>
              </w:rPr>
            </w:pPr>
            <w:r>
              <w:t> </w:t>
            </w:r>
            <w:r>
              <w:rPr>
                <w:lang w:eastAsia="vi-VN"/>
              </w:rPr>
              <w:t xml:space="preserve">Fax: </w:t>
            </w:r>
            <w:r>
              <w:t>.....................</w:t>
            </w:r>
          </w:p>
        </w:tc>
        <w:tc>
          <w:tcPr>
            <w:tcW w:w="4007" w:type="dxa"/>
            <w:tcBorders>
              <w:tl2br w:val="nil"/>
              <w:tr2bl w:val="nil"/>
            </w:tcBorders>
            <w:shd w:val="solid" w:color="FFFFFF" w:fill="auto"/>
            <w:tcMar>
              <w:top w:w="0" w:type="dxa"/>
              <w:left w:w="0" w:type="dxa"/>
              <w:bottom w:w="0" w:type="dxa"/>
              <w:right w:w="0" w:type="dxa"/>
            </w:tcMar>
            <w:vAlign w:val="bottom"/>
          </w:tcPr>
          <w:p w14:paraId="5C8B8538" w14:textId="5E05677D" w:rsidR="00381F0F" w:rsidRDefault="00381F0F" w:rsidP="00381F0F">
            <w:pPr>
              <w:spacing w:after="0" w:line="240" w:lineRule="auto"/>
            </w:pPr>
            <w:r>
              <w:t> </w:t>
            </w:r>
            <w:r>
              <w:rPr>
                <w:lang w:eastAsia="vi-VN"/>
              </w:rPr>
              <w:t xml:space="preserve">Email: </w:t>
            </w:r>
            <w:r>
              <w:t xml:space="preserve">........................................... </w:t>
            </w:r>
          </w:p>
        </w:tc>
      </w:tr>
      <w:tr w:rsidR="00381F0F" w14:paraId="43A4AEDB" w14:textId="77777777" w:rsidTr="008E3B96">
        <w:tc>
          <w:tcPr>
            <w:tcW w:w="4633" w:type="dxa"/>
            <w:gridSpan w:val="2"/>
            <w:tcBorders>
              <w:tl2br w:val="nil"/>
              <w:tr2bl w:val="nil"/>
            </w:tcBorders>
            <w:shd w:val="solid" w:color="FFFFFF" w:fill="auto"/>
            <w:tcMar>
              <w:top w:w="0" w:type="dxa"/>
              <w:left w:w="0" w:type="dxa"/>
              <w:bottom w:w="0" w:type="dxa"/>
              <w:right w:w="0" w:type="dxa"/>
            </w:tcMar>
            <w:vAlign w:val="bottom"/>
          </w:tcPr>
          <w:p w14:paraId="023F8745" w14:textId="06F8AD7A" w:rsidR="00381F0F" w:rsidRPr="00381F0F" w:rsidRDefault="00381F0F" w:rsidP="00381F0F">
            <w:pPr>
              <w:spacing w:after="0" w:line="240" w:lineRule="auto"/>
              <w:rPr>
                <w:lang w:val="en-US"/>
              </w:rPr>
            </w:pPr>
            <w:r>
              <w:rPr>
                <w:lang w:eastAsia="vi-VN"/>
              </w:rPr>
              <w:t>Người liên h</w:t>
            </w:r>
            <w:r>
              <w:t>ệ</w:t>
            </w:r>
            <w:r>
              <w:rPr>
                <w:lang w:eastAsia="vi-VN"/>
              </w:rPr>
              <w:t xml:space="preserve">: </w:t>
            </w:r>
            <w:r>
              <w:t>........................................</w:t>
            </w:r>
          </w:p>
        </w:tc>
        <w:tc>
          <w:tcPr>
            <w:tcW w:w="4007" w:type="dxa"/>
            <w:tcBorders>
              <w:tl2br w:val="nil"/>
              <w:tr2bl w:val="nil"/>
            </w:tcBorders>
            <w:shd w:val="solid" w:color="FFFFFF" w:fill="auto"/>
            <w:tcMar>
              <w:top w:w="0" w:type="dxa"/>
              <w:left w:w="0" w:type="dxa"/>
              <w:bottom w:w="0" w:type="dxa"/>
              <w:right w:w="0" w:type="dxa"/>
            </w:tcMar>
            <w:vAlign w:val="bottom"/>
          </w:tcPr>
          <w:p w14:paraId="5A3523A1" w14:textId="0CD1B616" w:rsidR="00381F0F" w:rsidRPr="00381F0F" w:rsidRDefault="00381F0F" w:rsidP="00381F0F">
            <w:pPr>
              <w:spacing w:after="0" w:line="240" w:lineRule="auto"/>
              <w:rPr>
                <w:lang w:val="en-US"/>
              </w:rPr>
            </w:pPr>
            <w:r>
              <w:t> </w:t>
            </w:r>
            <w:r>
              <w:rPr>
                <w:lang w:eastAsia="vi-VN"/>
              </w:rPr>
              <w:t xml:space="preserve">Chức danh: </w:t>
            </w:r>
            <w:r>
              <w:t>....................................</w:t>
            </w:r>
          </w:p>
        </w:tc>
      </w:tr>
      <w:tr w:rsidR="00381F0F" w14:paraId="3CC4F7FC" w14:textId="77777777" w:rsidTr="008E3B96">
        <w:tc>
          <w:tcPr>
            <w:tcW w:w="4633" w:type="dxa"/>
            <w:gridSpan w:val="2"/>
            <w:tcBorders>
              <w:tl2br w:val="nil"/>
              <w:tr2bl w:val="nil"/>
            </w:tcBorders>
            <w:shd w:val="solid" w:color="FFFFFF" w:fill="auto"/>
            <w:tcMar>
              <w:top w:w="0" w:type="dxa"/>
              <w:left w:w="0" w:type="dxa"/>
              <w:bottom w:w="0" w:type="dxa"/>
              <w:right w:w="0" w:type="dxa"/>
            </w:tcMar>
            <w:vAlign w:val="bottom"/>
          </w:tcPr>
          <w:p w14:paraId="1FD4F076" w14:textId="4490B124" w:rsidR="00381F0F" w:rsidRPr="00381F0F" w:rsidRDefault="00381F0F" w:rsidP="00381F0F">
            <w:pPr>
              <w:spacing w:after="0" w:line="240" w:lineRule="auto"/>
              <w:rPr>
                <w:lang w:val="en-US"/>
              </w:rPr>
            </w:pPr>
            <w:r>
              <w:rPr>
                <w:lang w:eastAsia="vi-VN"/>
              </w:rPr>
              <w:t>Đi</w:t>
            </w:r>
            <w:r>
              <w:t>ệ</w:t>
            </w:r>
            <w:r>
              <w:rPr>
                <w:lang w:eastAsia="vi-VN"/>
              </w:rPr>
              <w:t>n tho</w:t>
            </w:r>
            <w:r>
              <w:t>ạ</w:t>
            </w:r>
            <w:r>
              <w:rPr>
                <w:lang w:eastAsia="vi-VN"/>
              </w:rPr>
              <w:t xml:space="preserve">i: </w:t>
            </w:r>
            <w:r>
              <w:t>..............................................</w:t>
            </w:r>
          </w:p>
        </w:tc>
        <w:tc>
          <w:tcPr>
            <w:tcW w:w="4007" w:type="dxa"/>
            <w:tcBorders>
              <w:tl2br w:val="nil"/>
              <w:tr2bl w:val="nil"/>
            </w:tcBorders>
            <w:shd w:val="solid" w:color="FFFFFF" w:fill="auto"/>
            <w:tcMar>
              <w:top w:w="0" w:type="dxa"/>
              <w:left w:w="0" w:type="dxa"/>
              <w:bottom w:w="0" w:type="dxa"/>
              <w:right w:w="0" w:type="dxa"/>
            </w:tcMar>
            <w:vAlign w:val="bottom"/>
          </w:tcPr>
          <w:p w14:paraId="47199DBB" w14:textId="00697FCA" w:rsidR="00381F0F" w:rsidRPr="00381F0F" w:rsidRDefault="00381F0F" w:rsidP="00381F0F">
            <w:pPr>
              <w:spacing w:after="0" w:line="240" w:lineRule="auto"/>
              <w:rPr>
                <w:lang w:val="en-US"/>
              </w:rPr>
            </w:pPr>
            <w:r>
              <w:t> </w:t>
            </w:r>
            <w:r>
              <w:rPr>
                <w:lang w:eastAsia="vi-VN"/>
              </w:rPr>
              <w:t xml:space="preserve">Email: </w:t>
            </w:r>
            <w:r>
              <w:t>..........................................</w:t>
            </w:r>
          </w:p>
        </w:tc>
      </w:tr>
    </w:tbl>
    <w:p w14:paraId="6B6A4B59" w14:textId="77777777" w:rsidR="00381F0F" w:rsidRDefault="00381F0F" w:rsidP="00381F0F">
      <w:pPr>
        <w:spacing w:after="0" w:line="240" w:lineRule="auto"/>
      </w:pPr>
      <w:r>
        <w:rPr>
          <w:lang w:eastAsia="vi-VN"/>
        </w:rPr>
        <w:t>Đã được cấp Giấy chứng nhận đủ điều kiện kinh doanh dược số:</w:t>
      </w:r>
      <w:r>
        <w:t>........................</w:t>
      </w:r>
      <w:r>
        <w:rPr>
          <w:lang w:eastAsia="vi-VN"/>
        </w:rPr>
        <w:t>, ngày cấp:</w:t>
      </w:r>
      <w:r>
        <w:t xml:space="preserve">......... </w:t>
      </w:r>
      <w:r>
        <w:rPr>
          <w:lang w:eastAsia="vi-VN"/>
        </w:rPr>
        <w:t xml:space="preserve">với loại hình và phạm vi kinh doanh </w:t>
      </w:r>
      <w:r>
        <w:rPr>
          <w:i/>
          <w:iCs/>
          <w:lang w:eastAsia="vi-VN"/>
        </w:rPr>
        <w:t>(hoặc Đã được cấp Giấy chứng nhận GDP s</w:t>
      </w:r>
      <w:r>
        <w:rPr>
          <w:i/>
          <w:iCs/>
        </w:rPr>
        <w:t>ố</w:t>
      </w:r>
      <w:r>
        <w:rPr>
          <w:i/>
          <w:iCs/>
          <w:lang w:eastAsia="vi-VN"/>
        </w:rPr>
        <w:t>:</w:t>
      </w:r>
      <w:r>
        <w:rPr>
          <w:i/>
          <w:iCs/>
        </w:rPr>
        <w:t>...........</w:t>
      </w:r>
      <w:r>
        <w:rPr>
          <w:i/>
          <w:iCs/>
          <w:lang w:eastAsia="vi-VN"/>
        </w:rPr>
        <w:t>, ngày cấp</w:t>
      </w:r>
      <w:r>
        <w:rPr>
          <w:i/>
          <w:iCs/>
        </w:rPr>
        <w:t>........</w:t>
      </w:r>
      <w:r>
        <w:rPr>
          <w:i/>
          <w:iCs/>
          <w:lang w:eastAsia="vi-VN"/>
        </w:rPr>
        <w:t>: với phạm vi chứng nhận)</w:t>
      </w:r>
      <w:r>
        <w:rPr>
          <w:i/>
          <w:iCs/>
        </w:rPr>
        <w:t>:</w:t>
      </w:r>
    </w:p>
    <w:p w14:paraId="67D97623" w14:textId="05A8C69F" w:rsidR="00381F0F" w:rsidRPr="00381F0F" w:rsidRDefault="00381F0F" w:rsidP="00381F0F">
      <w:pPr>
        <w:spacing w:after="0" w:line="240" w:lineRule="auto"/>
        <w:rPr>
          <w:lang w:val="en-US"/>
        </w:rPr>
      </w:pPr>
      <w:r>
        <w:t>.....</w:t>
      </w:r>
      <w:r>
        <w:rPr>
          <w:lang w:val="en-US"/>
        </w:rPr>
        <w:t>...............................................................................................................</w:t>
      </w:r>
    </w:p>
    <w:p w14:paraId="1C9610A2" w14:textId="3035E852" w:rsidR="00381F0F" w:rsidRPr="00381F0F" w:rsidRDefault="00381F0F" w:rsidP="00381F0F">
      <w:pPr>
        <w:spacing w:after="0" w:line="240" w:lineRule="auto"/>
        <w:rPr>
          <w:lang w:val="en-US"/>
        </w:rPr>
      </w:pPr>
      <w:r>
        <w:t>...................................................................................................................</w:t>
      </w:r>
    </w:p>
    <w:p w14:paraId="4408CA41" w14:textId="77777777" w:rsidR="00381F0F" w:rsidRDefault="00381F0F" w:rsidP="00381F0F">
      <w:pPr>
        <w:spacing w:after="0" w:line="240" w:lineRule="auto"/>
      </w:pPr>
      <w:r>
        <w:rPr>
          <w:lang w:eastAsia="vi-VN"/>
        </w:rPr>
        <w:lastRenderedPageBreak/>
        <w:t xml:space="preserve">Thực hiện Thông tư số 03/2018/TT-BYT ngày 09 tháng 02 năm 2018 của Bộ Y tế quy định về Thực hành tốt phân phối thuốc, nguyên liệu làm thuốc, sau khi tiến hành tự thanh </w:t>
      </w:r>
      <w:r>
        <w:t>tr</w:t>
      </w:r>
      <w:r>
        <w:rPr>
          <w:lang w:eastAsia="vi-VN"/>
        </w:rPr>
        <w:t xml:space="preserve">a và đánh giá đạt yêu cầu; cơ sở chúng tôi xin đề nghị với Sở Y tế được tái đánh giá việc duy trì đáp ứng tiêu chuẩn GDP </w:t>
      </w:r>
      <w:r>
        <w:rPr>
          <w:i/>
          <w:iCs/>
          <w:lang w:eastAsia="vi-VN"/>
        </w:rPr>
        <w:t>(và cấp Gi</w:t>
      </w:r>
      <w:r>
        <w:rPr>
          <w:i/>
          <w:iCs/>
        </w:rPr>
        <w:t>ấ</w:t>
      </w:r>
      <w:r>
        <w:rPr>
          <w:i/>
          <w:iCs/>
          <w:lang w:eastAsia="vi-VN"/>
        </w:rPr>
        <w:t>y chứng nhận GDP - trường hợp cơ sở có yêu cầu)</w:t>
      </w:r>
      <w:r>
        <w:rPr>
          <w:lang w:eastAsia="vi-VN"/>
        </w:rPr>
        <w:t xml:space="preserve"> đối với phạm vi quy định trong Giấy chứng nhận đủ điều kiện kinh doanh dược </w:t>
      </w:r>
      <w:r>
        <w:rPr>
          <w:i/>
          <w:iCs/>
        </w:rPr>
        <w:t>(</w:t>
      </w:r>
      <w:r>
        <w:rPr>
          <w:i/>
          <w:iCs/>
          <w:lang w:eastAsia="vi-VN"/>
        </w:rPr>
        <w:t>hoặc đối với phạm vi trong quy định về chức năng nhiệm vụ - trường hợp cơ sở không vì mục đích thương mại)</w:t>
      </w:r>
      <w:r>
        <w:rPr>
          <w:lang w:eastAsia="vi-VN"/>
        </w:rPr>
        <w:t xml:space="preserve"> của chúng tôi.</w:t>
      </w:r>
    </w:p>
    <w:p w14:paraId="2043EA52" w14:textId="77777777" w:rsidR="00381F0F" w:rsidRDefault="00381F0F" w:rsidP="00381F0F">
      <w:pPr>
        <w:spacing w:after="0" w:line="240" w:lineRule="auto"/>
      </w:pPr>
      <w:r>
        <w:rPr>
          <w:lang w:eastAsia="vi-VN"/>
        </w:rPr>
        <w:t>Chúng tôi xin gửi kèm bản đăng ký này các tài liệu sau đây:</w:t>
      </w:r>
    </w:p>
    <w:p w14:paraId="688102EF" w14:textId="77777777" w:rsidR="00381F0F" w:rsidRDefault="00381F0F" w:rsidP="00381F0F">
      <w:pPr>
        <w:spacing w:after="0" w:line="240" w:lineRule="auto"/>
      </w:pPr>
      <w:r>
        <w:rPr>
          <w:lang w:eastAsia="vi-VN"/>
        </w:rPr>
        <w:t>1. Bản cập nhật Hồ sơ tổng thể của cơ sở;</w:t>
      </w:r>
    </w:p>
    <w:p w14:paraId="385A7F0A" w14:textId="77777777" w:rsidR="00381F0F" w:rsidRDefault="00381F0F" w:rsidP="00381F0F">
      <w:pPr>
        <w:spacing w:after="0" w:line="240" w:lineRule="auto"/>
      </w:pPr>
      <w:r>
        <w:rPr>
          <w:lang w:eastAsia="vi-VN"/>
        </w:rPr>
        <w:t xml:space="preserve">2. Báo cáo tóm tắt hoạt động phân phối thuốc, nguyên liệu làm thuốc của cơ sở </w:t>
      </w:r>
      <w:r>
        <w:t>tro</w:t>
      </w:r>
      <w:r>
        <w:rPr>
          <w:lang w:eastAsia="vi-VN"/>
        </w:rPr>
        <w:t>ng 03 năm gần đây.</w:t>
      </w:r>
    </w:p>
    <w:p w14:paraId="02C871E9" w14:textId="77777777" w:rsidR="00381F0F" w:rsidRDefault="00381F0F" w:rsidP="00381F0F">
      <w:pPr>
        <w:spacing w:after="0" w:line="240" w:lineRule="auto"/>
      </w:pPr>
      <w:r>
        <w:t> </w:t>
      </w:r>
    </w:p>
    <w:tbl>
      <w:tblPr>
        <w:tblW w:w="0" w:type="auto"/>
        <w:tblLayout w:type="fixed"/>
        <w:tblCellMar>
          <w:left w:w="0" w:type="dxa"/>
          <w:right w:w="0" w:type="dxa"/>
        </w:tblCellMar>
        <w:tblLook w:val="0000" w:firstRow="0" w:lastRow="0" w:firstColumn="0" w:lastColumn="0" w:noHBand="0" w:noVBand="0"/>
      </w:tblPr>
      <w:tblGrid>
        <w:gridCol w:w="4298"/>
        <w:gridCol w:w="4342"/>
      </w:tblGrid>
      <w:tr w:rsidR="00381F0F" w14:paraId="78091C60" w14:textId="77777777" w:rsidTr="008E3B96">
        <w:tc>
          <w:tcPr>
            <w:tcW w:w="4298" w:type="dxa"/>
            <w:tcBorders>
              <w:tl2br w:val="nil"/>
              <w:tr2bl w:val="nil"/>
            </w:tcBorders>
            <w:tcMar>
              <w:top w:w="0" w:type="dxa"/>
              <w:left w:w="108" w:type="dxa"/>
              <w:bottom w:w="0" w:type="dxa"/>
              <w:right w:w="108" w:type="dxa"/>
            </w:tcMar>
          </w:tcPr>
          <w:p w14:paraId="5EC6B1DD" w14:textId="77777777" w:rsidR="00381F0F" w:rsidRDefault="00381F0F" w:rsidP="00381F0F">
            <w:pPr>
              <w:spacing w:after="0" w:line="240" w:lineRule="auto"/>
            </w:pPr>
            <w:r>
              <w:rPr>
                <w:lang w:eastAsia="vi-VN"/>
              </w:rPr>
              <w:t> </w:t>
            </w:r>
          </w:p>
        </w:tc>
        <w:tc>
          <w:tcPr>
            <w:tcW w:w="4342" w:type="dxa"/>
            <w:tcBorders>
              <w:tl2br w:val="nil"/>
              <w:tr2bl w:val="nil"/>
            </w:tcBorders>
            <w:tcMar>
              <w:top w:w="0" w:type="dxa"/>
              <w:left w:w="108" w:type="dxa"/>
              <w:bottom w:w="0" w:type="dxa"/>
              <w:right w:w="108" w:type="dxa"/>
            </w:tcMar>
          </w:tcPr>
          <w:p w14:paraId="07A24A4D" w14:textId="77777777" w:rsidR="00381F0F" w:rsidRDefault="00381F0F" w:rsidP="00381F0F">
            <w:pPr>
              <w:spacing w:after="0" w:line="240" w:lineRule="auto"/>
              <w:jc w:val="center"/>
            </w:pPr>
            <w:r>
              <w:rPr>
                <w:b/>
                <w:bCs/>
                <w:lang w:eastAsia="vi-VN"/>
              </w:rPr>
              <w:t>Giám đốc cơ sở</w:t>
            </w:r>
            <w:r>
              <w:rPr>
                <w:b/>
                <w:bCs/>
              </w:rPr>
              <w:br/>
            </w:r>
            <w:r>
              <w:rPr>
                <w:i/>
                <w:iCs/>
              </w:rPr>
              <w:t>(</w:t>
            </w:r>
            <w:r>
              <w:rPr>
                <w:i/>
                <w:iCs/>
                <w:lang w:eastAsia="vi-VN"/>
              </w:rPr>
              <w:t>K</w:t>
            </w:r>
            <w:r>
              <w:rPr>
                <w:i/>
                <w:iCs/>
              </w:rPr>
              <w:t>ý</w:t>
            </w:r>
            <w:r>
              <w:rPr>
                <w:i/>
                <w:iCs/>
                <w:lang w:eastAsia="vi-VN"/>
              </w:rPr>
              <w:t>, ghi rõ họ tên, đóng dấu)</w:t>
            </w:r>
          </w:p>
        </w:tc>
      </w:tr>
    </w:tbl>
    <w:p w14:paraId="09A6184F" w14:textId="109275C1" w:rsidR="009975D1" w:rsidRPr="009975D1" w:rsidRDefault="009975D1" w:rsidP="009975D1">
      <w:pPr>
        <w:spacing w:before="60" w:after="60" w:line="240" w:lineRule="auto"/>
        <w:ind w:right="10" w:firstLine="567"/>
        <w:jc w:val="both"/>
        <w:rPr>
          <w:rFonts w:asciiTheme="majorHAnsi" w:eastAsia="Arial" w:hAnsiTheme="majorHAnsi" w:cstheme="majorHAnsi"/>
          <w:b/>
          <w:noProof/>
          <w:szCs w:val="28"/>
          <w:lang w:val="en-US"/>
        </w:rPr>
      </w:pPr>
    </w:p>
    <w:p w14:paraId="7F437220" w14:textId="77777777" w:rsidR="009975D1" w:rsidRPr="009975D1" w:rsidRDefault="009975D1" w:rsidP="00B6315F">
      <w:pPr>
        <w:spacing w:before="120" w:after="120" w:line="240" w:lineRule="auto"/>
        <w:jc w:val="both"/>
        <w:rPr>
          <w:rFonts w:asciiTheme="majorHAnsi" w:hAnsiTheme="majorHAnsi" w:cstheme="majorHAnsi"/>
          <w:szCs w:val="28"/>
          <w:lang w:val="en-US"/>
        </w:rPr>
      </w:pPr>
    </w:p>
    <w:p w14:paraId="68F4E546" w14:textId="77777777" w:rsidR="0029287E" w:rsidRPr="009975D1" w:rsidRDefault="0029287E" w:rsidP="00AA137F">
      <w:pPr>
        <w:rPr>
          <w:rFonts w:asciiTheme="majorHAnsi" w:hAnsiTheme="majorHAnsi" w:cstheme="majorHAnsi"/>
          <w:b/>
          <w:lang w:val="en-US"/>
        </w:rPr>
      </w:pPr>
    </w:p>
    <w:sectPr w:rsidR="0029287E" w:rsidRPr="009975D1" w:rsidSect="00CE3431">
      <w:pgSz w:w="11906" w:h="16838" w:code="9"/>
      <w:pgMar w:top="1134" w:right="1134"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31"/>
    <w:rsid w:val="001151ED"/>
    <w:rsid w:val="00122259"/>
    <w:rsid w:val="001906CF"/>
    <w:rsid w:val="001B189F"/>
    <w:rsid w:val="001D5B9B"/>
    <w:rsid w:val="00242D77"/>
    <w:rsid w:val="0029287E"/>
    <w:rsid w:val="002F7C15"/>
    <w:rsid w:val="00310906"/>
    <w:rsid w:val="00315625"/>
    <w:rsid w:val="00381F0F"/>
    <w:rsid w:val="003C28F8"/>
    <w:rsid w:val="00403BD1"/>
    <w:rsid w:val="004874F5"/>
    <w:rsid w:val="004E45FB"/>
    <w:rsid w:val="004F0860"/>
    <w:rsid w:val="005E7097"/>
    <w:rsid w:val="0063604C"/>
    <w:rsid w:val="00655625"/>
    <w:rsid w:val="006A66AA"/>
    <w:rsid w:val="00953E65"/>
    <w:rsid w:val="009975D1"/>
    <w:rsid w:val="009B6B69"/>
    <w:rsid w:val="009E3119"/>
    <w:rsid w:val="00A36D41"/>
    <w:rsid w:val="00A90592"/>
    <w:rsid w:val="00AA137F"/>
    <w:rsid w:val="00B273C8"/>
    <w:rsid w:val="00B6315F"/>
    <w:rsid w:val="00B672F9"/>
    <w:rsid w:val="00C276C2"/>
    <w:rsid w:val="00CE3431"/>
    <w:rsid w:val="00CE4986"/>
    <w:rsid w:val="00D82319"/>
    <w:rsid w:val="00DC739C"/>
    <w:rsid w:val="00DE7191"/>
    <w:rsid w:val="00E00D3A"/>
    <w:rsid w:val="00E026E6"/>
    <w:rsid w:val="00E867B6"/>
    <w:rsid w:val="00EB1761"/>
    <w:rsid w:val="00F42D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EE06"/>
  <w15:docId w15:val="{E2F40B3B-7AAB-4CA1-8417-B09951BF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chvucong.t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ADMIN</cp:lastModifiedBy>
  <cp:revision>28</cp:revision>
  <dcterms:created xsi:type="dcterms:W3CDTF">2024-09-03T02:52:00Z</dcterms:created>
  <dcterms:modified xsi:type="dcterms:W3CDTF">2024-11-27T16:26:00Z</dcterms:modified>
</cp:coreProperties>
</file>